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10D7FBBE" w14:textId="77777777" w:rsidR="008730AA" w:rsidRDefault="008730AA" w:rsidP="00837502">
            <w:pPr>
              <w:tabs>
                <w:tab w:val="left" w:pos="497"/>
              </w:tabs>
              <w:jc w:val="center"/>
              <w:rPr>
                <w:rFonts w:ascii="Arial" w:hAnsi="Arial" w:cs="Arial"/>
                <w:bCs/>
                <w:color w:val="0000FF"/>
                <w:sz w:val="40"/>
                <w:szCs w:val="40"/>
              </w:rPr>
            </w:pPr>
          </w:p>
          <w:p w14:paraId="55654138" w14:textId="203448C2" w:rsidR="0011371F" w:rsidRPr="00FB2F2F" w:rsidRDefault="00256BDE" w:rsidP="00837502">
            <w:pPr>
              <w:tabs>
                <w:tab w:val="left" w:pos="497"/>
              </w:tabs>
              <w:jc w:val="center"/>
              <w:rPr>
                <w:rFonts w:ascii="Arial" w:hAnsi="Arial" w:cs="Arial"/>
                <w:bCs/>
                <w:color w:val="0000FF"/>
                <w:w w:val="150"/>
                <w:sz w:val="40"/>
                <w:szCs w:val="40"/>
              </w:rPr>
            </w:pPr>
            <w:r w:rsidRPr="00256BDE">
              <w:rPr>
                <w:rFonts w:ascii="Arial" w:hAnsi="Arial" w:cs="Arial"/>
                <w:bCs/>
                <w:color w:val="0000FF"/>
                <w:sz w:val="40"/>
                <w:szCs w:val="40"/>
              </w:rPr>
              <w:t>Sprzęt do zabiegów wewnątrznaczyniowych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256BDE" w:rsidRDefault="0011371F" w:rsidP="00837502">
            <w:pPr>
              <w:rPr>
                <w:rFonts w:ascii="Arial" w:hAnsi="Arial" w:cs="Arial"/>
                <w:sz w:val="24"/>
                <w:szCs w:val="24"/>
              </w:rPr>
            </w:pPr>
            <w:r w:rsidRPr="00256BDE">
              <w:rPr>
                <w:rFonts w:ascii="Arial" w:hAnsi="Arial" w:cs="Arial"/>
                <w:sz w:val="24"/>
                <w:szCs w:val="24"/>
              </w:rPr>
              <w:t>NUMER POSTĘPOWANIA:</w:t>
            </w:r>
          </w:p>
        </w:tc>
        <w:tc>
          <w:tcPr>
            <w:tcW w:w="6804" w:type="dxa"/>
            <w:vAlign w:val="center"/>
          </w:tcPr>
          <w:p w14:paraId="10979EFA" w14:textId="414F22E4" w:rsidR="0011371F" w:rsidRPr="00256BDE" w:rsidRDefault="00295C04" w:rsidP="00837502">
            <w:pPr>
              <w:rPr>
                <w:rFonts w:ascii="Arial" w:hAnsi="Arial" w:cs="Arial"/>
                <w:caps/>
                <w:color w:val="0000FF"/>
                <w:sz w:val="24"/>
                <w:szCs w:val="24"/>
              </w:rPr>
            </w:pPr>
            <w:r w:rsidRPr="00256BDE">
              <w:rPr>
                <w:rFonts w:ascii="Arial" w:hAnsi="Arial" w:cs="Arial"/>
                <w:caps/>
                <w:color w:val="0000FF"/>
                <w:sz w:val="24"/>
                <w:szCs w:val="24"/>
              </w:rPr>
              <w:t>TP</w:t>
            </w:r>
            <w:r w:rsidR="00256BDE" w:rsidRPr="00256BDE">
              <w:rPr>
                <w:rFonts w:ascii="Arial" w:hAnsi="Arial" w:cs="Arial"/>
                <w:caps/>
                <w:color w:val="0000FF"/>
                <w:sz w:val="24"/>
                <w:szCs w:val="24"/>
              </w:rPr>
              <w:t>.382.075.2025 OB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67726927" w14:textId="77777777" w:rsidR="0011371F" w:rsidRDefault="00295C04" w:rsidP="00837502">
            <w:pPr>
              <w:rPr>
                <w:rFonts w:ascii="Arial" w:hAnsi="Arial" w:cs="Arial"/>
              </w:rPr>
            </w:pPr>
            <w:r w:rsidRPr="00295C04">
              <w:rPr>
                <w:rFonts w:ascii="Arial" w:hAnsi="Arial" w:cs="Arial"/>
              </w:rPr>
              <w:t xml:space="preserve">Zatwierdził, dnia </w:t>
            </w:r>
            <w:r w:rsidR="0011265E">
              <w:rPr>
                <w:rFonts w:ascii="Arial" w:hAnsi="Arial" w:cs="Arial"/>
              </w:rPr>
              <w:t>04.11.2025 r.</w:t>
            </w:r>
          </w:p>
          <w:p w14:paraId="54A22338" w14:textId="7B23BCE9" w:rsidR="0011265E" w:rsidRPr="00295C04" w:rsidRDefault="0011265E" w:rsidP="0011265E">
            <w:pPr>
              <w:pStyle w:val="Tekstprzypisudolnego"/>
              <w:rPr>
                <w:rFonts w:ascii="Arial" w:hAnsi="Arial" w:cs="Arial"/>
                <w:color w:val="0000FF"/>
              </w:rPr>
            </w:pPr>
            <w:r w:rsidRPr="004B7FE6">
              <w:rPr>
                <w:rFonts w:ascii="Arial" w:hAnsi="Arial" w:cs="Arial"/>
              </w:rPr>
              <w:t>Marcin Podleśny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F6054A">
      <w:pPr>
        <w:pStyle w:val="Tekstprzypisudolnego"/>
        <w:numPr>
          <w:ilvl w:val="0"/>
          <w:numId w:val="25"/>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405E364D" w:rsidR="00E41056" w:rsidRPr="00177A7D" w:rsidRDefault="0011265E" w:rsidP="00837502">
      <w:pPr>
        <w:pStyle w:val="Tekstprzypisudolnego"/>
        <w:ind w:left="357"/>
        <w:jc w:val="both"/>
        <w:rPr>
          <w:rFonts w:ascii="Arial" w:hAnsi="Arial" w:cs="Arial"/>
        </w:rPr>
      </w:pPr>
      <w:r w:rsidRPr="0011265E">
        <w:rPr>
          <w:rFonts w:ascii="Arial" w:hAnsi="Arial" w:cs="Arial"/>
        </w:rPr>
        <w:t>https://ezamowienia.gov.pl/mp-client/search/list/ocds-148610-096442f6-e256-48e2-ae55-4f8faf9893e3</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F6054A">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2F111534" w14:textId="54FA3F7A" w:rsidR="00E41056" w:rsidRPr="00177A7D" w:rsidRDefault="0011265E" w:rsidP="00837502">
      <w:pPr>
        <w:pStyle w:val="Tekstprzypisudolnego"/>
        <w:ind w:left="357"/>
        <w:jc w:val="both"/>
        <w:rPr>
          <w:rFonts w:ascii="Arial" w:hAnsi="Arial" w:cs="Arial"/>
        </w:rPr>
      </w:pPr>
      <w:r w:rsidRPr="0011265E">
        <w:rPr>
          <w:rFonts w:ascii="Arial" w:hAnsi="Arial" w:cs="Arial"/>
        </w:rPr>
        <w:t>ocds-148610-096442f6-e256-48e2-ae55-4f8faf9893e3</w:t>
      </w:r>
    </w:p>
    <w:p w14:paraId="3D673B77" w14:textId="77777777" w:rsidR="00E41056" w:rsidRPr="00177A7D" w:rsidRDefault="00E41056" w:rsidP="00F6054A">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4792E381"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w:t>
      </w:r>
      <w:r w:rsidRPr="00256BDE">
        <w:rPr>
          <w:rFonts w:cs="Arial"/>
          <w:sz w:val="20"/>
        </w:rPr>
        <w:t>jest dostawa</w:t>
      </w:r>
      <w:r w:rsidR="00256BDE" w:rsidRPr="00256BDE">
        <w:rPr>
          <w:rFonts w:cs="Arial"/>
          <w:sz w:val="20"/>
        </w:rPr>
        <w:t xml:space="preserve"> sprzętu</w:t>
      </w:r>
      <w:r w:rsidR="00256BDE">
        <w:rPr>
          <w:rFonts w:cs="Arial"/>
          <w:sz w:val="20"/>
        </w:rPr>
        <w:t xml:space="preserve"> do zabiegów </w:t>
      </w:r>
      <w:r w:rsidR="00256BDE" w:rsidRPr="00256BDE">
        <w:rPr>
          <w:rFonts w:cs="Arial"/>
          <w:sz w:val="20"/>
        </w:rPr>
        <w:t>wewnątrznaczyniowych</w:t>
      </w:r>
      <w:r w:rsidR="008730AA">
        <w:rPr>
          <w:rFonts w:cs="Arial"/>
          <w:sz w:val="20"/>
        </w:rPr>
        <w:t>.</w:t>
      </w:r>
    </w:p>
    <w:p w14:paraId="6FD87716" w14:textId="77777777" w:rsidR="00E41056" w:rsidRPr="00177A7D" w:rsidRDefault="00E41056" w:rsidP="00837502">
      <w:pPr>
        <w:pStyle w:val="Tekstpodstawowy"/>
        <w:jc w:val="both"/>
        <w:rPr>
          <w:rFonts w:cs="Arial"/>
          <w:bCs/>
          <w:sz w:val="20"/>
        </w:rPr>
      </w:pPr>
    </w:p>
    <w:p w14:paraId="5E5D6FE4" w14:textId="7F78A4B5" w:rsidR="00E41056" w:rsidRPr="00177A7D" w:rsidRDefault="00E41056" w:rsidP="00837502">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 </w:t>
      </w:r>
      <w:r w:rsidR="00256BDE" w:rsidRPr="00256BDE">
        <w:rPr>
          <w:rFonts w:cs="Arial"/>
          <w:bCs/>
          <w:sz w:val="20"/>
        </w:rPr>
        <w:t>33162000-3 – urządzenia i przyrządy używane na salach operacyjnych</w:t>
      </w:r>
      <w:r w:rsidRPr="00177A7D">
        <w:rPr>
          <w:rFonts w:cs="Arial"/>
          <w:bCs/>
          <w:sz w:val="20"/>
        </w:rPr>
        <w:t xml:space="preserve"> </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256BDE" w:rsidRDefault="00E41056" w:rsidP="00837502">
      <w:pPr>
        <w:pStyle w:val="Tekstpodstawowy"/>
        <w:numPr>
          <w:ilvl w:val="0"/>
          <w:numId w:val="6"/>
        </w:numPr>
        <w:jc w:val="both"/>
        <w:rPr>
          <w:rFonts w:cs="Arial"/>
          <w:bCs/>
          <w:sz w:val="20"/>
        </w:rPr>
      </w:pPr>
      <w:r w:rsidRPr="00256BDE">
        <w:rPr>
          <w:rFonts w:cs="Arial"/>
          <w:bCs/>
          <w:sz w:val="20"/>
        </w:rPr>
        <w:t>Prawo opcji.</w:t>
      </w:r>
    </w:p>
    <w:p w14:paraId="0AFB8E65" w14:textId="0679FF61" w:rsidR="00E41056" w:rsidRPr="00256BDE" w:rsidRDefault="00E41056" w:rsidP="00837502">
      <w:pPr>
        <w:pStyle w:val="Tekstpodstawowy"/>
        <w:ind w:left="357"/>
        <w:jc w:val="both"/>
        <w:rPr>
          <w:rFonts w:cs="Arial"/>
          <w:sz w:val="20"/>
        </w:rPr>
      </w:pPr>
      <w:r w:rsidRPr="00256BDE">
        <w:rPr>
          <w:rFonts w:cs="Arial"/>
          <w:sz w:val="20"/>
        </w:rPr>
        <w:t xml:space="preserve">Podane w </w:t>
      </w:r>
      <w:r w:rsidR="00495DB1" w:rsidRPr="00256BDE">
        <w:rPr>
          <w:rFonts w:cs="Arial"/>
          <w:color w:val="FF0000"/>
          <w:sz w:val="20"/>
        </w:rPr>
        <w:t>formularzu ofertowym</w:t>
      </w:r>
      <w:r w:rsidRPr="00256BDE">
        <w:rPr>
          <w:rFonts w:cs="Arial"/>
          <w:color w:val="FF0000"/>
          <w:sz w:val="20"/>
        </w:rPr>
        <w:t xml:space="preserve"> </w:t>
      </w:r>
      <w:r w:rsidRPr="00256BDE">
        <w:rPr>
          <w:rFonts w:cs="Arial"/>
          <w:sz w:val="20"/>
        </w:rPr>
        <w:t>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256BDE">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256BDE">
        <w:rPr>
          <w:rFonts w:cs="Arial"/>
          <w:sz w:val="20"/>
        </w:rPr>
        <w:t>nieprzekroczenia</w:t>
      </w:r>
      <w:r w:rsidRPr="00256BDE">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52EEA6A0" w:rsidR="00E41056" w:rsidRPr="002F7BF0" w:rsidRDefault="00256BDE" w:rsidP="00837502">
      <w:pPr>
        <w:pStyle w:val="Akapitzlist"/>
        <w:widowControl w:val="0"/>
        <w:numPr>
          <w:ilvl w:val="0"/>
          <w:numId w:val="6"/>
        </w:numPr>
        <w:autoSpaceDE w:val="0"/>
        <w:autoSpaceDN w:val="0"/>
        <w:adjustRightInd w:val="0"/>
        <w:jc w:val="both"/>
        <w:rPr>
          <w:rFonts w:ascii="Arial" w:hAnsi="Arial" w:cs="Arial"/>
        </w:rPr>
      </w:pPr>
      <w:r w:rsidRPr="002F7BF0">
        <w:rPr>
          <w:rFonts w:ascii="Arial" w:hAnsi="Arial" w:cs="Arial"/>
        </w:rPr>
        <w:t>zamawiający dopuszcza składanie ofert częściowych:</w:t>
      </w:r>
    </w:p>
    <w:p w14:paraId="1401B02F" w14:textId="7E4497AD" w:rsidR="00E41056"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1 </w:t>
      </w:r>
      <w:r w:rsidR="008730AA">
        <w:rPr>
          <w:rFonts w:ascii="Arial" w:hAnsi="Arial" w:cs="Arial"/>
        </w:rPr>
        <w:t>–</w:t>
      </w:r>
      <w:r w:rsidRPr="002F7BF0">
        <w:rPr>
          <w:rFonts w:ascii="Arial" w:hAnsi="Arial" w:cs="Arial"/>
        </w:rPr>
        <w:t xml:space="preserve"> Stentgraft </w:t>
      </w:r>
      <w:r w:rsidR="00387C31" w:rsidRPr="002F7BF0">
        <w:rPr>
          <w:rFonts w:ascii="Arial" w:hAnsi="Arial" w:cs="Arial"/>
        </w:rPr>
        <w:t>aortalny łącznie z zestawem</w:t>
      </w:r>
    </w:p>
    <w:p w14:paraId="1FD0BE96" w14:textId="30BC00C7" w:rsidR="00E41056"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2 – </w:t>
      </w:r>
      <w:r w:rsidR="00387C31" w:rsidRPr="002F7BF0">
        <w:rPr>
          <w:rFonts w:ascii="Arial" w:hAnsi="Arial" w:cs="Arial"/>
        </w:rPr>
        <w:t xml:space="preserve">Stentgraft </w:t>
      </w:r>
      <w:r w:rsidRPr="002F7BF0">
        <w:rPr>
          <w:rFonts w:ascii="Arial" w:hAnsi="Arial" w:cs="Arial"/>
        </w:rPr>
        <w:t>biodrowy</w:t>
      </w:r>
    </w:p>
    <w:p w14:paraId="262C4D38" w14:textId="5C46A216" w:rsidR="00E41056"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3 – </w:t>
      </w:r>
      <w:r w:rsidR="00387C31" w:rsidRPr="002F7BF0">
        <w:rPr>
          <w:rFonts w:ascii="Arial" w:hAnsi="Arial" w:cs="Arial"/>
        </w:rPr>
        <w:t xml:space="preserve">Stent </w:t>
      </w:r>
      <w:r w:rsidRPr="002F7BF0">
        <w:rPr>
          <w:rFonts w:ascii="Arial" w:hAnsi="Arial" w:cs="Arial"/>
        </w:rPr>
        <w:t>samorozprężalny do tętnic obwodowych</w:t>
      </w:r>
    </w:p>
    <w:p w14:paraId="0C9B3730" w14:textId="4E4F2C43" w:rsidR="00E41056"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4 – </w:t>
      </w:r>
      <w:r w:rsidR="00387C31" w:rsidRPr="002F7BF0">
        <w:rPr>
          <w:rFonts w:ascii="Arial" w:hAnsi="Arial" w:cs="Arial"/>
        </w:rPr>
        <w:t xml:space="preserve">Stent </w:t>
      </w:r>
      <w:r w:rsidRPr="002F7BF0">
        <w:rPr>
          <w:rFonts w:ascii="Arial" w:hAnsi="Arial" w:cs="Arial"/>
        </w:rPr>
        <w:t>samorozprężalny powlekany lekiem</w:t>
      </w:r>
    </w:p>
    <w:p w14:paraId="39A0D7BF" w14:textId="1F0F91C9" w:rsidR="00E41056"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5 – </w:t>
      </w:r>
      <w:r w:rsidR="00387C31" w:rsidRPr="002F7BF0">
        <w:rPr>
          <w:rFonts w:ascii="Arial" w:hAnsi="Arial" w:cs="Arial"/>
        </w:rPr>
        <w:t xml:space="preserve">Stent </w:t>
      </w:r>
      <w:r w:rsidRPr="002F7BF0">
        <w:rPr>
          <w:rFonts w:ascii="Arial" w:hAnsi="Arial" w:cs="Arial"/>
        </w:rPr>
        <w:t>samorozprężalny kompatybilny z prowadnikiem 0,018"</w:t>
      </w:r>
    </w:p>
    <w:p w14:paraId="24424B05" w14:textId="63D53F2E"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6 – Stentgraft obwodowy do tętnic nerko</w:t>
      </w:r>
      <w:r w:rsidR="00770FB5">
        <w:rPr>
          <w:rFonts w:ascii="Arial" w:hAnsi="Arial" w:cs="Arial"/>
        </w:rPr>
        <w:t>wych</w:t>
      </w:r>
      <w:r w:rsidRPr="002F7BF0">
        <w:rPr>
          <w:rFonts w:ascii="Arial" w:hAnsi="Arial" w:cs="Arial"/>
        </w:rPr>
        <w:t xml:space="preserve"> i biodrowych</w:t>
      </w:r>
    </w:p>
    <w:p w14:paraId="1E44B717" w14:textId="35B32F79"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7</w:t>
      </w:r>
      <w:r w:rsidRPr="002F7BF0">
        <w:rPr>
          <w:rFonts w:ascii="Arial" w:hAnsi="Arial" w:cs="Arial"/>
        </w:rPr>
        <w:t xml:space="preserve"> – Stentgraft aortalny rozprężalny na balonie</w:t>
      </w:r>
    </w:p>
    <w:p w14:paraId="4D30B0A4" w14:textId="11486E59"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8</w:t>
      </w:r>
      <w:r w:rsidRPr="002F7BF0">
        <w:rPr>
          <w:rFonts w:ascii="Arial" w:hAnsi="Arial" w:cs="Arial"/>
        </w:rPr>
        <w:t xml:space="preserve"> – Koszulki naczyniowe wielozadaniowe</w:t>
      </w:r>
    </w:p>
    <w:p w14:paraId="5FF561C3" w14:textId="6E701558"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9</w:t>
      </w:r>
      <w:r w:rsidRPr="002F7BF0">
        <w:rPr>
          <w:rFonts w:ascii="Arial" w:hAnsi="Arial" w:cs="Arial"/>
        </w:rPr>
        <w:t xml:space="preserve"> – Zestaw diagnostyczny wprowadzający</w:t>
      </w:r>
    </w:p>
    <w:p w14:paraId="63B45C0A" w14:textId="20BBE19C"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10</w:t>
      </w:r>
      <w:r w:rsidRPr="002F7BF0">
        <w:rPr>
          <w:rFonts w:ascii="Arial" w:hAnsi="Arial" w:cs="Arial"/>
        </w:rPr>
        <w:t xml:space="preserve"> – Prowadniki wewnątrznaczyniowe</w:t>
      </w:r>
    </w:p>
    <w:p w14:paraId="193BE28C" w14:textId="593AC820"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w:t>
      </w:r>
      <w:r w:rsidR="002F7BF0" w:rsidRPr="002F7BF0">
        <w:rPr>
          <w:rFonts w:ascii="Arial" w:hAnsi="Arial" w:cs="Arial"/>
        </w:rPr>
        <w:t xml:space="preserve"> 11</w:t>
      </w:r>
      <w:r w:rsidRPr="002F7BF0">
        <w:rPr>
          <w:rFonts w:ascii="Arial" w:hAnsi="Arial" w:cs="Arial"/>
        </w:rPr>
        <w:t xml:space="preserve"> – Spirale embolezyjne obwodowe</w:t>
      </w:r>
    </w:p>
    <w:p w14:paraId="296ED274" w14:textId="4CD84832" w:rsidR="00256BDE"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12</w:t>
      </w:r>
      <w:r w:rsidRPr="002F7BF0">
        <w:rPr>
          <w:rFonts w:ascii="Arial" w:hAnsi="Arial" w:cs="Arial"/>
        </w:rPr>
        <w:t xml:space="preserve"> – Cewniki diagnostyczne</w:t>
      </w:r>
    </w:p>
    <w:p w14:paraId="0978BAF7" w14:textId="38E728F3" w:rsidR="00E64F9E" w:rsidRDefault="00E64F9E" w:rsidP="00F6054A">
      <w:pPr>
        <w:pStyle w:val="Akapitzlist"/>
        <w:widowControl w:val="0"/>
        <w:numPr>
          <w:ilvl w:val="0"/>
          <w:numId w:val="26"/>
        </w:numPr>
        <w:autoSpaceDE w:val="0"/>
        <w:autoSpaceDN w:val="0"/>
        <w:adjustRightInd w:val="0"/>
        <w:jc w:val="both"/>
        <w:rPr>
          <w:rFonts w:ascii="Arial" w:hAnsi="Arial" w:cs="Arial"/>
        </w:rPr>
      </w:pPr>
      <w:r>
        <w:rPr>
          <w:rFonts w:ascii="Arial" w:hAnsi="Arial" w:cs="Arial"/>
        </w:rPr>
        <w:t xml:space="preserve">Część nr 13 </w:t>
      </w:r>
      <w:r w:rsidR="004D6FD6">
        <w:rPr>
          <w:rFonts w:ascii="Arial" w:hAnsi="Arial" w:cs="Arial"/>
        </w:rPr>
        <w:t>–</w:t>
      </w:r>
      <w:r>
        <w:rPr>
          <w:rFonts w:ascii="Arial" w:hAnsi="Arial" w:cs="Arial"/>
        </w:rPr>
        <w:t xml:space="preserve"> </w:t>
      </w:r>
      <w:r w:rsidRPr="00E64F9E">
        <w:rPr>
          <w:rFonts w:ascii="Arial" w:hAnsi="Arial" w:cs="Arial"/>
        </w:rPr>
        <w:t xml:space="preserve">Cewnik </w:t>
      </w:r>
      <w:r w:rsidR="00387C31" w:rsidRPr="00E64F9E">
        <w:rPr>
          <w:rFonts w:ascii="Arial" w:hAnsi="Arial" w:cs="Arial"/>
        </w:rPr>
        <w:t>hydrofilny</w:t>
      </w:r>
      <w:r w:rsidRPr="00E64F9E">
        <w:rPr>
          <w:rFonts w:ascii="Arial" w:hAnsi="Arial" w:cs="Arial"/>
        </w:rPr>
        <w:t xml:space="preserve">, </w:t>
      </w:r>
      <w:r w:rsidR="00387C31" w:rsidRPr="00E64F9E">
        <w:rPr>
          <w:rFonts w:ascii="Arial" w:hAnsi="Arial" w:cs="Arial"/>
        </w:rPr>
        <w:t>superselektywny</w:t>
      </w:r>
      <w:r w:rsidRPr="00E64F9E">
        <w:rPr>
          <w:rFonts w:ascii="Arial" w:hAnsi="Arial" w:cs="Arial"/>
        </w:rPr>
        <w:t xml:space="preserve">, </w:t>
      </w:r>
      <w:r w:rsidR="00387C31" w:rsidRPr="00E64F9E">
        <w:rPr>
          <w:rFonts w:ascii="Arial" w:hAnsi="Arial" w:cs="Arial"/>
        </w:rPr>
        <w:t>obwodowy</w:t>
      </w:r>
    </w:p>
    <w:p w14:paraId="3791251F" w14:textId="05B4089A" w:rsidR="00E64F9E" w:rsidRPr="002F7BF0" w:rsidRDefault="00E64F9E" w:rsidP="00F6054A">
      <w:pPr>
        <w:pStyle w:val="Akapitzlist"/>
        <w:widowControl w:val="0"/>
        <w:numPr>
          <w:ilvl w:val="0"/>
          <w:numId w:val="26"/>
        </w:numPr>
        <w:autoSpaceDE w:val="0"/>
        <w:autoSpaceDN w:val="0"/>
        <w:adjustRightInd w:val="0"/>
        <w:jc w:val="both"/>
        <w:rPr>
          <w:rFonts w:ascii="Arial" w:hAnsi="Arial" w:cs="Arial"/>
        </w:rPr>
      </w:pPr>
      <w:r>
        <w:rPr>
          <w:rFonts w:ascii="Arial" w:hAnsi="Arial" w:cs="Arial"/>
        </w:rPr>
        <w:t xml:space="preserve">Część nr 14 </w:t>
      </w:r>
      <w:r w:rsidR="004D6FD6">
        <w:rPr>
          <w:rFonts w:ascii="Arial" w:hAnsi="Arial" w:cs="Arial"/>
        </w:rPr>
        <w:t>–</w:t>
      </w:r>
      <w:r>
        <w:rPr>
          <w:rFonts w:ascii="Arial" w:hAnsi="Arial" w:cs="Arial"/>
        </w:rPr>
        <w:t xml:space="preserve"> </w:t>
      </w:r>
      <w:r w:rsidRPr="00E64F9E">
        <w:rPr>
          <w:rFonts w:ascii="Arial" w:hAnsi="Arial" w:cs="Arial"/>
        </w:rPr>
        <w:t xml:space="preserve">Cewnik </w:t>
      </w:r>
      <w:r w:rsidR="00387C31" w:rsidRPr="00E64F9E">
        <w:rPr>
          <w:rFonts w:ascii="Arial" w:hAnsi="Arial" w:cs="Arial"/>
        </w:rPr>
        <w:t>przeznaczony do kalibracji</w:t>
      </w:r>
    </w:p>
    <w:p w14:paraId="1B8C6B75" w14:textId="2995C970"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1</w:t>
      </w:r>
      <w:r w:rsidR="00E64F9E">
        <w:rPr>
          <w:rFonts w:ascii="Arial" w:hAnsi="Arial" w:cs="Arial"/>
        </w:rPr>
        <w:t>5</w:t>
      </w:r>
      <w:r w:rsidRPr="002F7BF0">
        <w:rPr>
          <w:rFonts w:ascii="Arial" w:hAnsi="Arial" w:cs="Arial"/>
        </w:rPr>
        <w:t xml:space="preserve"> – Pętle naczyniowe do odzyskiwania</w:t>
      </w:r>
    </w:p>
    <w:p w14:paraId="75032DA2" w14:textId="28133096"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1</w:t>
      </w:r>
      <w:r w:rsidR="00E64F9E">
        <w:rPr>
          <w:rFonts w:ascii="Arial" w:hAnsi="Arial" w:cs="Arial"/>
        </w:rPr>
        <w:t>6</w:t>
      </w:r>
      <w:r w:rsidRPr="002F7BF0">
        <w:rPr>
          <w:rFonts w:ascii="Arial" w:hAnsi="Arial" w:cs="Arial"/>
        </w:rPr>
        <w:t xml:space="preserve"> – Zestaw do mikronakł</w:t>
      </w:r>
      <w:r w:rsidR="00770FB5">
        <w:rPr>
          <w:rFonts w:ascii="Arial" w:hAnsi="Arial" w:cs="Arial"/>
        </w:rPr>
        <w:t>u</w:t>
      </w:r>
      <w:r w:rsidRPr="002F7BF0">
        <w:rPr>
          <w:rFonts w:ascii="Arial" w:hAnsi="Arial" w:cs="Arial"/>
        </w:rPr>
        <w:t>cia</w:t>
      </w:r>
    </w:p>
    <w:p w14:paraId="15FAA0A8" w14:textId="3BFA23D1"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1</w:t>
      </w:r>
      <w:r w:rsidR="00E64F9E">
        <w:rPr>
          <w:rFonts w:ascii="Arial" w:hAnsi="Arial" w:cs="Arial"/>
        </w:rPr>
        <w:t>7</w:t>
      </w:r>
      <w:r w:rsidRPr="002F7BF0">
        <w:rPr>
          <w:rFonts w:ascii="Arial" w:hAnsi="Arial" w:cs="Arial"/>
        </w:rPr>
        <w:t xml:space="preserve"> – Zestaw wprowadzający do zastosowań poniżej podkolanowych</w:t>
      </w:r>
    </w:p>
    <w:p w14:paraId="4AF209CC" w14:textId="68B1CC6D"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2F7BF0" w:rsidRPr="002F7BF0">
        <w:rPr>
          <w:rFonts w:ascii="Arial" w:hAnsi="Arial" w:cs="Arial"/>
        </w:rPr>
        <w:t>1</w:t>
      </w:r>
      <w:r w:rsidR="00E64F9E">
        <w:rPr>
          <w:rFonts w:ascii="Arial" w:hAnsi="Arial" w:cs="Arial"/>
        </w:rPr>
        <w:t>8</w:t>
      </w:r>
      <w:r w:rsidRPr="002F7BF0">
        <w:rPr>
          <w:rFonts w:ascii="Arial" w:hAnsi="Arial" w:cs="Arial"/>
        </w:rPr>
        <w:t xml:space="preserve"> – Strzykawki wysokociśnieniowe</w:t>
      </w:r>
    </w:p>
    <w:p w14:paraId="426EBCDD" w14:textId="767F06FE"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lastRenderedPageBreak/>
        <w:t xml:space="preserve">Część nr </w:t>
      </w:r>
      <w:r w:rsidR="002F7BF0" w:rsidRPr="002F7BF0">
        <w:rPr>
          <w:rFonts w:ascii="Arial" w:hAnsi="Arial" w:cs="Arial"/>
        </w:rPr>
        <w:t>1</w:t>
      </w:r>
      <w:r w:rsidR="00E64F9E">
        <w:rPr>
          <w:rFonts w:ascii="Arial" w:hAnsi="Arial" w:cs="Arial"/>
        </w:rPr>
        <w:t>9</w:t>
      </w:r>
      <w:r w:rsidRPr="002F7BF0">
        <w:rPr>
          <w:rFonts w:ascii="Arial" w:hAnsi="Arial" w:cs="Arial"/>
        </w:rPr>
        <w:t xml:space="preserve"> – Cewniki zbrojone wspomagające do udrożnień cto</w:t>
      </w:r>
    </w:p>
    <w:p w14:paraId="2D503763" w14:textId="5673A94D" w:rsidR="00256BDE" w:rsidRPr="002F7BF0" w:rsidRDefault="00256BDE"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E64F9E">
        <w:rPr>
          <w:rFonts w:ascii="Arial" w:hAnsi="Arial" w:cs="Arial"/>
        </w:rPr>
        <w:t>20</w:t>
      </w:r>
      <w:r w:rsidRPr="002F7BF0">
        <w:rPr>
          <w:rFonts w:ascii="Arial" w:hAnsi="Arial" w:cs="Arial"/>
        </w:rPr>
        <w:t xml:space="preserve"> – Stent rozprężalny na balonie -otw, kobaltowo-chromowy typu slotted tube</w:t>
      </w:r>
    </w:p>
    <w:p w14:paraId="7969A747" w14:textId="74CC1C61"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E64F9E">
        <w:rPr>
          <w:rFonts w:ascii="Arial" w:hAnsi="Arial" w:cs="Arial"/>
        </w:rPr>
        <w:t>21</w:t>
      </w:r>
      <w:r w:rsidRPr="002F7BF0">
        <w:rPr>
          <w:rFonts w:ascii="Arial" w:hAnsi="Arial" w:cs="Arial"/>
        </w:rPr>
        <w:t xml:space="preserve"> – </w:t>
      </w:r>
      <w:r w:rsidR="00256BDE" w:rsidRPr="002F7BF0">
        <w:rPr>
          <w:rFonts w:ascii="Arial" w:hAnsi="Arial" w:cs="Arial"/>
        </w:rPr>
        <w:t>Stent na balonie do naczyń nerkowych - kobaltowo- chromowy, system rx</w:t>
      </w:r>
    </w:p>
    <w:p w14:paraId="65435896" w14:textId="532064B2"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2</w:t>
      </w:r>
      <w:r w:rsidR="008730AA">
        <w:rPr>
          <w:rFonts w:ascii="Arial" w:hAnsi="Arial" w:cs="Arial"/>
        </w:rPr>
        <w:t xml:space="preserve"> </w:t>
      </w:r>
      <w:r w:rsidRPr="002F7BF0">
        <w:rPr>
          <w:rFonts w:ascii="Arial" w:hAnsi="Arial" w:cs="Arial"/>
        </w:rPr>
        <w:t xml:space="preserve">– </w:t>
      </w:r>
      <w:r w:rsidR="00256BDE" w:rsidRPr="002F7BF0">
        <w:rPr>
          <w:rFonts w:ascii="Arial" w:hAnsi="Arial" w:cs="Arial"/>
        </w:rPr>
        <w:t>Stent samorozprężalny do tętnicy udowej z termiczną pamięcią kształtu</w:t>
      </w:r>
    </w:p>
    <w:p w14:paraId="63AA4DD4" w14:textId="2345DA25"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3</w:t>
      </w:r>
      <w:r w:rsidRPr="002F7BF0">
        <w:rPr>
          <w:rFonts w:ascii="Arial" w:hAnsi="Arial" w:cs="Arial"/>
        </w:rPr>
        <w:t xml:space="preserve"> – </w:t>
      </w:r>
      <w:r w:rsidR="00256BDE" w:rsidRPr="002F7BF0">
        <w:rPr>
          <w:rFonts w:ascii="Arial" w:hAnsi="Arial" w:cs="Arial"/>
        </w:rPr>
        <w:t>Samorozprężalny, elastyczny stent zamkniętokomórkowy</w:t>
      </w:r>
    </w:p>
    <w:p w14:paraId="1778A7F8" w14:textId="1415E7C6"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4</w:t>
      </w:r>
      <w:r w:rsidRPr="002F7BF0">
        <w:rPr>
          <w:rFonts w:ascii="Arial" w:hAnsi="Arial" w:cs="Arial"/>
        </w:rPr>
        <w:t xml:space="preserve"> – </w:t>
      </w:r>
      <w:r w:rsidR="00256BDE" w:rsidRPr="002F7BF0">
        <w:rPr>
          <w:rFonts w:ascii="Arial" w:hAnsi="Arial" w:cs="Arial"/>
        </w:rPr>
        <w:t>Cewnik balonowy wielozadaniowy</w:t>
      </w:r>
    </w:p>
    <w:p w14:paraId="0AD0826E" w14:textId="033BB580"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5</w:t>
      </w:r>
      <w:r w:rsidRPr="002F7BF0">
        <w:rPr>
          <w:rFonts w:ascii="Arial" w:hAnsi="Arial" w:cs="Arial"/>
        </w:rPr>
        <w:t xml:space="preserve"> – </w:t>
      </w:r>
      <w:r w:rsidR="00256BDE" w:rsidRPr="002F7BF0">
        <w:rPr>
          <w:rFonts w:ascii="Arial" w:hAnsi="Arial" w:cs="Arial"/>
        </w:rPr>
        <w:t>Cewnik balonowy uniwersalny</w:t>
      </w:r>
    </w:p>
    <w:p w14:paraId="7C286550" w14:textId="6B8C5188"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6</w:t>
      </w:r>
      <w:r w:rsidRPr="002F7BF0">
        <w:rPr>
          <w:rFonts w:ascii="Arial" w:hAnsi="Arial" w:cs="Arial"/>
        </w:rPr>
        <w:t xml:space="preserve"> – </w:t>
      </w:r>
      <w:r w:rsidR="00256BDE" w:rsidRPr="002F7BF0">
        <w:rPr>
          <w:rFonts w:ascii="Arial" w:hAnsi="Arial" w:cs="Arial"/>
        </w:rPr>
        <w:t>Specjalistyczny cewnik balonowy do interwencji poniżej kolana</w:t>
      </w:r>
    </w:p>
    <w:p w14:paraId="34C3A679" w14:textId="62FC247C"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7</w:t>
      </w:r>
      <w:r w:rsidRPr="002F7BF0">
        <w:rPr>
          <w:rFonts w:ascii="Arial" w:hAnsi="Arial" w:cs="Arial"/>
        </w:rPr>
        <w:t xml:space="preserve"> – </w:t>
      </w:r>
      <w:r w:rsidR="00256BDE" w:rsidRPr="002F7BF0">
        <w:rPr>
          <w:rFonts w:ascii="Arial" w:hAnsi="Arial" w:cs="Arial"/>
        </w:rPr>
        <w:t>Cewnik balonowy typu tx do pre- i post-dylatacji</w:t>
      </w:r>
    </w:p>
    <w:p w14:paraId="50D645E6" w14:textId="443C9D47"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 xml:space="preserve">8 </w:t>
      </w:r>
      <w:r w:rsidRPr="002F7BF0">
        <w:rPr>
          <w:rFonts w:ascii="Arial" w:hAnsi="Arial" w:cs="Arial"/>
        </w:rPr>
        <w:t xml:space="preserve">– </w:t>
      </w:r>
      <w:r w:rsidR="00256BDE" w:rsidRPr="002F7BF0">
        <w:rPr>
          <w:rFonts w:ascii="Arial" w:hAnsi="Arial" w:cs="Arial"/>
        </w:rPr>
        <w:t>Prowadniki zabiegowe sterowalne i hybrydowe</w:t>
      </w:r>
    </w:p>
    <w:p w14:paraId="47446F82" w14:textId="652C0CFD"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2</w:t>
      </w:r>
      <w:r w:rsidR="00E64F9E">
        <w:rPr>
          <w:rFonts w:ascii="Arial" w:hAnsi="Arial" w:cs="Arial"/>
        </w:rPr>
        <w:t>9</w:t>
      </w:r>
      <w:r w:rsidRPr="002F7BF0">
        <w:rPr>
          <w:rFonts w:ascii="Arial" w:hAnsi="Arial" w:cs="Arial"/>
        </w:rPr>
        <w:t xml:space="preserve"> – </w:t>
      </w:r>
      <w:r w:rsidR="00256BDE" w:rsidRPr="002F7BF0">
        <w:rPr>
          <w:rFonts w:ascii="Arial" w:hAnsi="Arial" w:cs="Arial"/>
        </w:rPr>
        <w:t>Szewne systemy do zamykania dostępów naczyniowych po introducerze do 24f</w:t>
      </w:r>
    </w:p>
    <w:p w14:paraId="277697BC" w14:textId="0EFC7FBD"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E64F9E">
        <w:rPr>
          <w:rFonts w:ascii="Arial" w:hAnsi="Arial" w:cs="Arial"/>
        </w:rPr>
        <w:t>30</w:t>
      </w:r>
      <w:r w:rsidRPr="002F7BF0">
        <w:rPr>
          <w:rFonts w:ascii="Arial" w:hAnsi="Arial" w:cs="Arial"/>
        </w:rPr>
        <w:t xml:space="preserve"> – </w:t>
      </w:r>
      <w:r w:rsidR="00256BDE" w:rsidRPr="002F7BF0">
        <w:rPr>
          <w:rFonts w:ascii="Arial" w:hAnsi="Arial" w:cs="Arial"/>
        </w:rPr>
        <w:t>Korek naczyniowy do embolizacji</w:t>
      </w:r>
    </w:p>
    <w:p w14:paraId="0BA7C20B" w14:textId="6F73A7A1"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E64F9E">
        <w:rPr>
          <w:rFonts w:ascii="Arial" w:hAnsi="Arial" w:cs="Arial"/>
        </w:rPr>
        <w:t>31</w:t>
      </w:r>
      <w:r w:rsidRPr="002F7BF0">
        <w:rPr>
          <w:rFonts w:ascii="Arial" w:hAnsi="Arial" w:cs="Arial"/>
        </w:rPr>
        <w:t xml:space="preserve"> – </w:t>
      </w:r>
      <w:r w:rsidR="00256BDE" w:rsidRPr="002F7BF0">
        <w:rPr>
          <w:rFonts w:ascii="Arial" w:hAnsi="Arial" w:cs="Arial"/>
        </w:rPr>
        <w:t>Zamykacz naczyniowy</w:t>
      </w:r>
    </w:p>
    <w:p w14:paraId="3DCBE30F" w14:textId="737AE54A"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2</w:t>
      </w:r>
      <w:r w:rsidRPr="002F7BF0">
        <w:rPr>
          <w:rFonts w:ascii="Arial" w:hAnsi="Arial" w:cs="Arial"/>
        </w:rPr>
        <w:t xml:space="preserve"> – </w:t>
      </w:r>
      <w:r w:rsidR="00256BDE" w:rsidRPr="002F7BF0">
        <w:rPr>
          <w:rFonts w:ascii="Arial" w:hAnsi="Arial" w:cs="Arial"/>
        </w:rPr>
        <w:t>Zestaw do chirurgii sercowo-naczyniowej</w:t>
      </w:r>
    </w:p>
    <w:p w14:paraId="51D27FBA" w14:textId="4611799A"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3</w:t>
      </w:r>
      <w:r w:rsidRPr="002F7BF0">
        <w:rPr>
          <w:rFonts w:ascii="Arial" w:hAnsi="Arial" w:cs="Arial"/>
        </w:rPr>
        <w:t xml:space="preserve"> – </w:t>
      </w:r>
      <w:r w:rsidR="00256BDE" w:rsidRPr="002F7BF0">
        <w:rPr>
          <w:rFonts w:ascii="Arial" w:hAnsi="Arial" w:cs="Arial"/>
        </w:rPr>
        <w:t>Zestaw do podawania kontrastu</w:t>
      </w:r>
    </w:p>
    <w:p w14:paraId="137AF524" w14:textId="7C39B8C9"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4</w:t>
      </w:r>
      <w:r w:rsidRPr="002F7BF0">
        <w:rPr>
          <w:rFonts w:ascii="Arial" w:hAnsi="Arial" w:cs="Arial"/>
        </w:rPr>
        <w:t xml:space="preserve"> – </w:t>
      </w:r>
      <w:r w:rsidR="00256BDE" w:rsidRPr="002F7BF0">
        <w:rPr>
          <w:rFonts w:ascii="Arial" w:hAnsi="Arial" w:cs="Arial"/>
        </w:rPr>
        <w:t>Cewnik wspierający</w:t>
      </w:r>
    </w:p>
    <w:p w14:paraId="6F1B0F23" w14:textId="4CC58B6D"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5</w:t>
      </w:r>
      <w:r w:rsidRPr="002F7BF0">
        <w:rPr>
          <w:rFonts w:ascii="Arial" w:hAnsi="Arial" w:cs="Arial"/>
        </w:rPr>
        <w:t xml:space="preserve"> – </w:t>
      </w:r>
      <w:r w:rsidR="00256BDE" w:rsidRPr="002F7BF0">
        <w:rPr>
          <w:rFonts w:ascii="Arial" w:hAnsi="Arial" w:cs="Arial"/>
        </w:rPr>
        <w:t>Protezy naczyniowe dziane</w:t>
      </w:r>
    </w:p>
    <w:p w14:paraId="7C20A03B" w14:textId="1B57084A"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6</w:t>
      </w:r>
      <w:r w:rsidRPr="002F7BF0">
        <w:rPr>
          <w:rFonts w:ascii="Arial" w:hAnsi="Arial" w:cs="Arial"/>
        </w:rPr>
        <w:t xml:space="preserve"> – </w:t>
      </w:r>
      <w:r w:rsidR="00256BDE" w:rsidRPr="002F7BF0">
        <w:rPr>
          <w:rFonts w:ascii="Arial" w:hAnsi="Arial" w:cs="Arial"/>
        </w:rPr>
        <w:t>Protezy naczyniowe antybakteryjne</w:t>
      </w:r>
    </w:p>
    <w:p w14:paraId="0AAFF4A4" w14:textId="2A2C2E47"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7</w:t>
      </w:r>
      <w:r w:rsidRPr="002F7BF0">
        <w:rPr>
          <w:rFonts w:ascii="Arial" w:hAnsi="Arial" w:cs="Arial"/>
        </w:rPr>
        <w:t xml:space="preserve"> – </w:t>
      </w:r>
      <w:r w:rsidR="00256BDE" w:rsidRPr="002F7BF0">
        <w:rPr>
          <w:rFonts w:ascii="Arial" w:hAnsi="Arial" w:cs="Arial"/>
        </w:rPr>
        <w:t>Protezy z eptfe do dializ</w:t>
      </w:r>
    </w:p>
    <w:p w14:paraId="1B48FF23" w14:textId="4A7B25D7"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 xml:space="preserve">8 </w:t>
      </w:r>
      <w:r w:rsidRPr="002F7BF0">
        <w:rPr>
          <w:rFonts w:ascii="Arial" w:hAnsi="Arial" w:cs="Arial"/>
        </w:rPr>
        <w:t xml:space="preserve">– </w:t>
      </w:r>
      <w:r w:rsidR="00256BDE" w:rsidRPr="002F7BF0">
        <w:rPr>
          <w:rFonts w:ascii="Arial" w:hAnsi="Arial" w:cs="Arial"/>
        </w:rPr>
        <w:t>Protezy z eptfe</w:t>
      </w:r>
    </w:p>
    <w:p w14:paraId="5A70A719" w14:textId="28BE8A9E"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3</w:t>
      </w:r>
      <w:r w:rsidR="00E64F9E">
        <w:rPr>
          <w:rFonts w:ascii="Arial" w:hAnsi="Arial" w:cs="Arial"/>
        </w:rPr>
        <w:t>9</w:t>
      </w:r>
      <w:r w:rsidRPr="002F7BF0">
        <w:rPr>
          <w:rFonts w:ascii="Arial" w:hAnsi="Arial" w:cs="Arial"/>
        </w:rPr>
        <w:t xml:space="preserve"> – </w:t>
      </w:r>
      <w:r w:rsidR="00256BDE" w:rsidRPr="002F7BF0">
        <w:rPr>
          <w:rFonts w:ascii="Arial" w:hAnsi="Arial" w:cs="Arial"/>
        </w:rPr>
        <w:t>Łaty naczyniowe</w:t>
      </w:r>
    </w:p>
    <w:p w14:paraId="2EC74B91" w14:textId="42B71920"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E64F9E">
        <w:rPr>
          <w:rFonts w:ascii="Arial" w:hAnsi="Arial" w:cs="Arial"/>
        </w:rPr>
        <w:t>40</w:t>
      </w:r>
      <w:r w:rsidRPr="002F7BF0">
        <w:rPr>
          <w:rFonts w:ascii="Arial" w:hAnsi="Arial" w:cs="Arial"/>
        </w:rPr>
        <w:t xml:space="preserve"> – </w:t>
      </w:r>
      <w:r w:rsidR="00256BDE" w:rsidRPr="002F7BF0">
        <w:rPr>
          <w:rFonts w:ascii="Arial" w:hAnsi="Arial" w:cs="Arial"/>
        </w:rPr>
        <w:t>Zestaw tunelizujący do protez naczyniowych</w:t>
      </w:r>
    </w:p>
    <w:p w14:paraId="2EAAB937" w14:textId="405B3A52"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 xml:space="preserve">Część nr </w:t>
      </w:r>
      <w:r w:rsidR="00E64F9E">
        <w:rPr>
          <w:rFonts w:ascii="Arial" w:hAnsi="Arial" w:cs="Arial"/>
        </w:rPr>
        <w:t>41</w:t>
      </w:r>
      <w:r w:rsidRPr="002F7BF0">
        <w:rPr>
          <w:rFonts w:ascii="Arial" w:hAnsi="Arial" w:cs="Arial"/>
        </w:rPr>
        <w:t xml:space="preserve"> – </w:t>
      </w:r>
      <w:r w:rsidR="00256BDE" w:rsidRPr="002F7BF0">
        <w:rPr>
          <w:rFonts w:ascii="Arial" w:hAnsi="Arial" w:cs="Arial"/>
        </w:rPr>
        <w:t>Klipsownica naczyniowa automatyczna</w:t>
      </w:r>
    </w:p>
    <w:p w14:paraId="66904E04" w14:textId="562D502F"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4</w:t>
      </w:r>
      <w:r w:rsidR="00E64F9E">
        <w:rPr>
          <w:rFonts w:ascii="Arial" w:hAnsi="Arial" w:cs="Arial"/>
        </w:rPr>
        <w:t>2</w:t>
      </w:r>
      <w:r w:rsidRPr="002F7BF0">
        <w:rPr>
          <w:rFonts w:ascii="Arial" w:hAnsi="Arial" w:cs="Arial"/>
        </w:rPr>
        <w:t xml:space="preserve"> – </w:t>
      </w:r>
      <w:r w:rsidR="00256BDE" w:rsidRPr="002F7BF0">
        <w:rPr>
          <w:rFonts w:ascii="Arial" w:hAnsi="Arial" w:cs="Arial"/>
        </w:rPr>
        <w:t>Szant naczyniowy typu pruitt-inahara</w:t>
      </w:r>
    </w:p>
    <w:p w14:paraId="490DE3E4" w14:textId="35DF4469"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4</w:t>
      </w:r>
      <w:r w:rsidR="00E64F9E">
        <w:rPr>
          <w:rFonts w:ascii="Arial" w:hAnsi="Arial" w:cs="Arial"/>
        </w:rPr>
        <w:t>3</w:t>
      </w:r>
      <w:r w:rsidRPr="002F7BF0">
        <w:rPr>
          <w:rFonts w:ascii="Arial" w:hAnsi="Arial" w:cs="Arial"/>
        </w:rPr>
        <w:t xml:space="preserve"> – </w:t>
      </w:r>
      <w:r w:rsidR="00256BDE" w:rsidRPr="002F7BF0">
        <w:rPr>
          <w:rFonts w:ascii="Arial" w:hAnsi="Arial" w:cs="Arial"/>
        </w:rPr>
        <w:t>Stentgraft dla specjalnych wymagań anatomicznych</w:t>
      </w:r>
    </w:p>
    <w:p w14:paraId="34EC8602" w14:textId="1C417466"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4</w:t>
      </w:r>
      <w:r w:rsidR="00E64F9E">
        <w:rPr>
          <w:rFonts w:ascii="Arial" w:hAnsi="Arial" w:cs="Arial"/>
        </w:rPr>
        <w:t>4</w:t>
      </w:r>
      <w:r w:rsidRPr="002F7BF0">
        <w:rPr>
          <w:rFonts w:ascii="Arial" w:hAnsi="Arial" w:cs="Arial"/>
        </w:rPr>
        <w:t xml:space="preserve"> – </w:t>
      </w:r>
      <w:r w:rsidR="00256BDE" w:rsidRPr="002F7BF0">
        <w:rPr>
          <w:rFonts w:ascii="Arial" w:hAnsi="Arial" w:cs="Arial"/>
        </w:rPr>
        <w:t xml:space="preserve">Cewniki </w:t>
      </w:r>
      <w:r w:rsidR="004D6FD6" w:rsidRPr="002F7BF0">
        <w:rPr>
          <w:rFonts w:ascii="Arial" w:hAnsi="Arial" w:cs="Arial"/>
        </w:rPr>
        <w:t>permanentne</w:t>
      </w:r>
      <w:r w:rsidR="00256BDE" w:rsidRPr="002F7BF0">
        <w:rPr>
          <w:rFonts w:ascii="Arial" w:hAnsi="Arial" w:cs="Arial"/>
        </w:rPr>
        <w:t xml:space="preserve"> do dializ</w:t>
      </w:r>
    </w:p>
    <w:p w14:paraId="70DDCEF1" w14:textId="4936CBD8" w:rsidR="00256BDE" w:rsidRPr="002F7BF0"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4</w:t>
      </w:r>
      <w:r w:rsidR="00E64F9E">
        <w:rPr>
          <w:rFonts w:ascii="Arial" w:hAnsi="Arial" w:cs="Arial"/>
        </w:rPr>
        <w:t>5</w:t>
      </w:r>
      <w:r w:rsidRPr="002F7BF0">
        <w:rPr>
          <w:rFonts w:ascii="Arial" w:hAnsi="Arial" w:cs="Arial"/>
        </w:rPr>
        <w:t xml:space="preserve"> – </w:t>
      </w:r>
      <w:r w:rsidR="00256BDE" w:rsidRPr="002F7BF0">
        <w:rPr>
          <w:rFonts w:ascii="Arial" w:hAnsi="Arial" w:cs="Arial"/>
        </w:rPr>
        <w:t>System rozwieracza brzusznego</w:t>
      </w:r>
    </w:p>
    <w:p w14:paraId="53FB8031" w14:textId="166F7B3A" w:rsidR="00256BDE" w:rsidRDefault="002F7BF0" w:rsidP="00F6054A">
      <w:pPr>
        <w:pStyle w:val="Akapitzlist"/>
        <w:widowControl w:val="0"/>
        <w:numPr>
          <w:ilvl w:val="0"/>
          <w:numId w:val="26"/>
        </w:numPr>
        <w:autoSpaceDE w:val="0"/>
        <w:autoSpaceDN w:val="0"/>
        <w:adjustRightInd w:val="0"/>
        <w:jc w:val="both"/>
        <w:rPr>
          <w:rFonts w:ascii="Arial" w:hAnsi="Arial" w:cs="Arial"/>
        </w:rPr>
      </w:pPr>
      <w:r w:rsidRPr="002F7BF0">
        <w:rPr>
          <w:rFonts w:ascii="Arial" w:hAnsi="Arial" w:cs="Arial"/>
        </w:rPr>
        <w:t>Część nr 4</w:t>
      </w:r>
      <w:r w:rsidR="00E64F9E">
        <w:rPr>
          <w:rFonts w:ascii="Arial" w:hAnsi="Arial" w:cs="Arial"/>
        </w:rPr>
        <w:t>6</w:t>
      </w:r>
      <w:r w:rsidRPr="002F7BF0">
        <w:rPr>
          <w:rFonts w:ascii="Arial" w:hAnsi="Arial" w:cs="Arial"/>
        </w:rPr>
        <w:t xml:space="preserve"> – </w:t>
      </w:r>
      <w:r w:rsidR="00256BDE" w:rsidRPr="002F7BF0">
        <w:rPr>
          <w:rFonts w:ascii="Arial" w:hAnsi="Arial" w:cs="Arial"/>
        </w:rPr>
        <w:t>System do odzyskiwania krwi z pola operacyjnego</w:t>
      </w:r>
    </w:p>
    <w:p w14:paraId="4380DF5E" w14:textId="505A84EB" w:rsidR="00596EBB" w:rsidRPr="002F7BF0" w:rsidRDefault="00596EBB" w:rsidP="00F6054A">
      <w:pPr>
        <w:pStyle w:val="Akapitzlist"/>
        <w:widowControl w:val="0"/>
        <w:numPr>
          <w:ilvl w:val="0"/>
          <w:numId w:val="26"/>
        </w:numPr>
        <w:autoSpaceDE w:val="0"/>
        <w:autoSpaceDN w:val="0"/>
        <w:adjustRightInd w:val="0"/>
        <w:jc w:val="both"/>
        <w:rPr>
          <w:rFonts w:ascii="Arial" w:hAnsi="Arial" w:cs="Arial"/>
        </w:rPr>
      </w:pPr>
      <w:r>
        <w:rPr>
          <w:rFonts w:ascii="Arial" w:hAnsi="Arial" w:cs="Arial"/>
        </w:rPr>
        <w:t>Część nr 4</w:t>
      </w:r>
      <w:r w:rsidR="00E64F9E">
        <w:rPr>
          <w:rFonts w:ascii="Arial" w:hAnsi="Arial" w:cs="Arial"/>
        </w:rPr>
        <w:t>7</w:t>
      </w:r>
      <w:r>
        <w:rPr>
          <w:rFonts w:ascii="Arial" w:hAnsi="Arial" w:cs="Arial"/>
        </w:rPr>
        <w:t xml:space="preserve"> – Koszulka sterowalna </w:t>
      </w:r>
    </w:p>
    <w:p w14:paraId="6A8193C6" w14:textId="77777777" w:rsidR="00E41056" w:rsidRPr="002F7BF0" w:rsidRDefault="00E41056" w:rsidP="00837502">
      <w:pPr>
        <w:pStyle w:val="Tekstprzypisudolnego"/>
        <w:rPr>
          <w:rFonts w:ascii="Arial" w:hAnsi="Arial" w:cs="Arial"/>
        </w:rPr>
      </w:pPr>
    </w:p>
    <w:p w14:paraId="329200DB" w14:textId="77777777" w:rsidR="00E41056" w:rsidRPr="002F7BF0" w:rsidRDefault="00E41056" w:rsidP="00837502">
      <w:pPr>
        <w:pStyle w:val="Tekstpodstawowy"/>
        <w:numPr>
          <w:ilvl w:val="0"/>
          <w:numId w:val="6"/>
        </w:numPr>
        <w:jc w:val="both"/>
        <w:rPr>
          <w:rFonts w:cs="Arial"/>
          <w:bCs/>
          <w:sz w:val="20"/>
        </w:rPr>
      </w:pPr>
      <w:r w:rsidRPr="002F7BF0">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27256A49" w:rsidR="00E41056" w:rsidRPr="002F7BF0" w:rsidRDefault="00E41056" w:rsidP="00F6054A">
      <w:pPr>
        <w:pStyle w:val="Tekstpodstawowy"/>
        <w:numPr>
          <w:ilvl w:val="0"/>
          <w:numId w:val="27"/>
        </w:numPr>
        <w:jc w:val="both"/>
        <w:rPr>
          <w:rFonts w:cs="Arial"/>
          <w:sz w:val="20"/>
        </w:rPr>
      </w:pPr>
      <w:r w:rsidRPr="002F7BF0">
        <w:rPr>
          <w:rFonts w:cs="Arial"/>
          <w:sz w:val="20"/>
        </w:rPr>
        <w:t xml:space="preserve">Zamawiający </w:t>
      </w:r>
      <w:r w:rsidR="00EA6E16" w:rsidRPr="002F7BF0">
        <w:rPr>
          <w:rFonts w:cs="Arial"/>
          <w:sz w:val="20"/>
        </w:rPr>
        <w:t>wymaga</w:t>
      </w:r>
      <w:r w:rsidRPr="002F7BF0">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08264724" w14:textId="65DA4432" w:rsidR="00E41056" w:rsidRPr="002F7BF0" w:rsidRDefault="002F7BF0" w:rsidP="009124FC">
      <w:pPr>
        <w:pStyle w:val="Tekstpodstawowy"/>
        <w:numPr>
          <w:ilvl w:val="0"/>
          <w:numId w:val="28"/>
        </w:numPr>
        <w:ind w:left="1054"/>
        <w:jc w:val="both"/>
        <w:rPr>
          <w:rFonts w:cs="Arial"/>
          <w:sz w:val="20"/>
        </w:rPr>
      </w:pPr>
      <w:r w:rsidRPr="002F7BF0">
        <w:rPr>
          <w:rFonts w:cs="Arial"/>
          <w:sz w:val="20"/>
        </w:rPr>
        <w:t xml:space="preserve">poświadczony przez Wykonawcę opis przedmiotu Zamówienia – </w:t>
      </w:r>
      <w:r w:rsidRPr="004D6FD6">
        <w:rPr>
          <w:rFonts w:cs="Arial"/>
          <w:color w:val="0000FF"/>
          <w:sz w:val="20"/>
        </w:rPr>
        <w:t>Załącznik nr 2 do SWZ</w:t>
      </w:r>
      <w:r w:rsidR="004D6FD6">
        <w:rPr>
          <w:rFonts w:cs="Arial"/>
          <w:sz w:val="20"/>
        </w:rPr>
        <w:t>,</w:t>
      </w:r>
    </w:p>
    <w:p w14:paraId="1AA9A3BD" w14:textId="01772063" w:rsidR="00E41056" w:rsidRDefault="002F7BF0" w:rsidP="009124FC">
      <w:pPr>
        <w:pStyle w:val="Akapitzlist"/>
        <w:widowControl w:val="0"/>
        <w:numPr>
          <w:ilvl w:val="0"/>
          <w:numId w:val="29"/>
        </w:numPr>
        <w:autoSpaceDE w:val="0"/>
        <w:autoSpaceDN w:val="0"/>
        <w:adjustRightInd w:val="0"/>
        <w:ind w:left="1048" w:hanging="357"/>
        <w:jc w:val="both"/>
        <w:rPr>
          <w:rFonts w:ascii="Arial" w:hAnsi="Arial" w:cs="Arial"/>
        </w:rPr>
      </w:pPr>
      <w:r w:rsidRPr="002F7BF0">
        <w:rPr>
          <w:rFonts w:ascii="Arial" w:hAnsi="Arial" w:cs="Arial"/>
        </w:rPr>
        <w:t xml:space="preserve">oświadczenie o posiadaniu wszystkich wymaganych (zgodnie z Ustawą o wyrobach medycznych) dokumentów dopuszczających do obrotu i używania na terenie RP (deklaracja zgodności, </w:t>
      </w:r>
      <w:r w:rsidR="004D6FD6">
        <w:rPr>
          <w:rFonts w:ascii="Arial" w:hAnsi="Arial" w:cs="Arial"/>
        </w:rPr>
        <w:t>potwierdzenie jednostki notyfikowanej</w:t>
      </w:r>
      <w:r w:rsidRPr="002F7BF0">
        <w:rPr>
          <w:rFonts w:ascii="Arial" w:hAnsi="Arial" w:cs="Arial"/>
        </w:rPr>
        <w:t>) oraz oświadczenie o niezwłocznym przedłożeniu ww. dokumentów na każde wezwanie Zamawiającego zarówno w trakcie trwania postępowania jak i po jego zakończeniu (dotyczy wyrobów medycznych)</w:t>
      </w:r>
      <w:r w:rsidR="004D6FD6">
        <w:rPr>
          <w:rFonts w:ascii="Arial" w:hAnsi="Arial" w:cs="Arial"/>
        </w:rPr>
        <w:t>,</w:t>
      </w:r>
    </w:p>
    <w:p w14:paraId="7A5746A8" w14:textId="45F0B4C0" w:rsidR="009124FC" w:rsidRPr="001C0F36" w:rsidRDefault="009124FC" w:rsidP="009124FC">
      <w:pPr>
        <w:pStyle w:val="Akapitzlist"/>
        <w:widowControl w:val="0"/>
        <w:numPr>
          <w:ilvl w:val="0"/>
          <w:numId w:val="29"/>
        </w:numPr>
        <w:autoSpaceDE w:val="0"/>
        <w:autoSpaceDN w:val="0"/>
        <w:adjustRightInd w:val="0"/>
        <w:ind w:left="836"/>
        <w:jc w:val="both"/>
        <w:rPr>
          <w:rFonts w:ascii="Arial" w:hAnsi="Arial" w:cs="Arial"/>
        </w:rPr>
      </w:pPr>
      <w:r w:rsidRPr="001C0F36">
        <w:rPr>
          <w:rFonts w:ascii="Arial" w:hAnsi="Arial" w:cs="Arial"/>
        </w:rPr>
        <w:t>Certyfikat CE (WE), Deklaracja(e) zgodności - dotyczy części nr 4</w:t>
      </w:r>
      <w:r w:rsidR="001C0F36" w:rsidRPr="001C0F36">
        <w:rPr>
          <w:rFonts w:ascii="Arial" w:hAnsi="Arial" w:cs="Arial"/>
        </w:rPr>
        <w:t>5</w:t>
      </w:r>
    </w:p>
    <w:p w14:paraId="78FB3890" w14:textId="77777777" w:rsidR="00E41056" w:rsidRPr="002F7BF0" w:rsidRDefault="00E41056" w:rsidP="00837502">
      <w:pPr>
        <w:pStyle w:val="Tekstpodstawowy"/>
        <w:jc w:val="both"/>
        <w:rPr>
          <w:rFonts w:cs="Arial"/>
          <w:sz w:val="20"/>
        </w:rPr>
      </w:pPr>
    </w:p>
    <w:p w14:paraId="58B5E146" w14:textId="04AC5E30" w:rsidR="00E41056" w:rsidRPr="002F7BF0" w:rsidRDefault="00E41056" w:rsidP="00F6054A">
      <w:pPr>
        <w:pStyle w:val="Tekstpodstawowy"/>
        <w:numPr>
          <w:ilvl w:val="0"/>
          <w:numId w:val="27"/>
        </w:numPr>
        <w:jc w:val="both"/>
        <w:rPr>
          <w:rFonts w:cs="Arial"/>
          <w:sz w:val="20"/>
        </w:rPr>
      </w:pPr>
      <w:r w:rsidRPr="002F7BF0">
        <w:rPr>
          <w:rFonts w:cs="Arial"/>
          <w:sz w:val="20"/>
        </w:rPr>
        <w:t xml:space="preserve">Zamawiający akceptuje równoważne przedmiotowe środki dowodowe, jeżeli potwierdzają, że oferowane dostawy spełniają określone przez </w:t>
      </w:r>
      <w:r w:rsidR="00D62F7B" w:rsidRPr="002F7BF0">
        <w:rPr>
          <w:rFonts w:cs="Arial"/>
          <w:sz w:val="20"/>
        </w:rPr>
        <w:t xml:space="preserve">Zamawiającego </w:t>
      </w:r>
      <w:r w:rsidRPr="002F7BF0">
        <w:rPr>
          <w:rFonts w:cs="Arial"/>
          <w:sz w:val="20"/>
        </w:rPr>
        <w:t>wymagania.</w:t>
      </w:r>
    </w:p>
    <w:p w14:paraId="54902919" w14:textId="77777777" w:rsidR="00E41056" w:rsidRPr="002F7BF0" w:rsidRDefault="00E41056" w:rsidP="00837502">
      <w:pPr>
        <w:pStyle w:val="Tekstpodstawowy"/>
        <w:jc w:val="both"/>
        <w:rPr>
          <w:rFonts w:cs="Arial"/>
          <w:sz w:val="20"/>
        </w:rPr>
      </w:pPr>
    </w:p>
    <w:p w14:paraId="398588C9" w14:textId="77777777" w:rsidR="00E41056" w:rsidRPr="002F7BF0" w:rsidRDefault="00E41056" w:rsidP="00F6054A">
      <w:pPr>
        <w:pStyle w:val="Tekstpodstawowy"/>
        <w:numPr>
          <w:ilvl w:val="0"/>
          <w:numId w:val="27"/>
        </w:numPr>
        <w:jc w:val="both"/>
        <w:rPr>
          <w:rFonts w:cs="Arial"/>
          <w:sz w:val="20"/>
        </w:rPr>
      </w:pPr>
      <w:r w:rsidRPr="002F7BF0">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2F7BF0" w:rsidRDefault="00E41056" w:rsidP="00837502">
      <w:pPr>
        <w:pStyle w:val="Tekstpodstawowy"/>
        <w:jc w:val="both"/>
        <w:rPr>
          <w:rFonts w:cs="Arial"/>
          <w:sz w:val="20"/>
        </w:rPr>
      </w:pPr>
    </w:p>
    <w:p w14:paraId="1291A152" w14:textId="77777777" w:rsidR="00E41056" w:rsidRPr="002F7BF0" w:rsidRDefault="00E41056" w:rsidP="00F6054A">
      <w:pPr>
        <w:pStyle w:val="Tekstpodstawowy"/>
        <w:numPr>
          <w:ilvl w:val="0"/>
          <w:numId w:val="27"/>
        </w:numPr>
        <w:jc w:val="both"/>
        <w:rPr>
          <w:rFonts w:cs="Arial"/>
          <w:sz w:val="20"/>
        </w:rPr>
      </w:pPr>
      <w:r w:rsidRPr="002F7BF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2F7BF0" w:rsidRDefault="00E41056" w:rsidP="00837502">
      <w:pPr>
        <w:pStyle w:val="Tekstpodstawowy"/>
        <w:jc w:val="both"/>
        <w:rPr>
          <w:rFonts w:cs="Arial"/>
          <w:sz w:val="20"/>
        </w:rPr>
      </w:pPr>
    </w:p>
    <w:p w14:paraId="60940CDF" w14:textId="77777777" w:rsidR="00E41056" w:rsidRPr="002F7BF0" w:rsidRDefault="00E41056" w:rsidP="00F6054A">
      <w:pPr>
        <w:pStyle w:val="Tekstpodstawowy"/>
        <w:numPr>
          <w:ilvl w:val="0"/>
          <w:numId w:val="27"/>
        </w:numPr>
        <w:jc w:val="both"/>
        <w:rPr>
          <w:rFonts w:cs="Arial"/>
          <w:sz w:val="20"/>
        </w:rPr>
      </w:pPr>
      <w:r w:rsidRPr="002F7BF0">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155E5F7D"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2F7BF0" w:rsidRPr="002F7BF0">
        <w:rPr>
          <w:rFonts w:ascii="Arial" w:hAnsi="Arial" w:cs="Arial"/>
        </w:rPr>
        <w:t>12</w:t>
      </w:r>
      <w:r w:rsidRPr="002F7BF0">
        <w:rPr>
          <w:rFonts w:ascii="Arial" w:hAnsi="Arial" w:cs="Arial"/>
        </w:rPr>
        <w:t xml:space="preserve"> miesięcy od</w:t>
      </w:r>
      <w:r w:rsidRPr="00177A7D">
        <w:rPr>
          <w:rFonts w:ascii="Arial" w:hAnsi="Arial" w:cs="Arial"/>
        </w:rPr>
        <w:t xml:space="preserve">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F6054A">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F6054A">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F6054A">
      <w:pPr>
        <w:pStyle w:val="Tekstprzypisudolnego"/>
        <w:numPr>
          <w:ilvl w:val="0"/>
          <w:numId w:val="37"/>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F6054A">
      <w:pPr>
        <w:pStyle w:val="Tekstprzypisudolnego"/>
        <w:numPr>
          <w:ilvl w:val="0"/>
          <w:numId w:val="37"/>
        </w:numPr>
        <w:jc w:val="both"/>
        <w:rPr>
          <w:rFonts w:ascii="Arial" w:hAnsi="Arial" w:cs="Arial"/>
        </w:rPr>
      </w:pPr>
      <w:r w:rsidRPr="005616CE">
        <w:rPr>
          <w:rFonts w:ascii="Arial" w:hAnsi="Arial" w:cs="Arial"/>
        </w:rPr>
        <w:t>handlu ludźmi, o którym mowa w art. 189a Kodeksu karnego,</w:t>
      </w:r>
    </w:p>
    <w:p w14:paraId="7755C4D3" w14:textId="77777777" w:rsidR="00E61194" w:rsidRPr="002F7BF0" w:rsidRDefault="00E61194" w:rsidP="00F6054A">
      <w:pPr>
        <w:pStyle w:val="Tekstprzypisudolnego"/>
        <w:numPr>
          <w:ilvl w:val="0"/>
          <w:numId w:val="37"/>
        </w:numPr>
        <w:jc w:val="both"/>
        <w:rPr>
          <w:rFonts w:ascii="Arial" w:hAnsi="Arial" w:cs="Arial"/>
        </w:rPr>
      </w:pPr>
      <w:r w:rsidRPr="005616CE">
        <w:rPr>
          <w:rFonts w:ascii="Arial" w:hAnsi="Arial" w:cs="Arial"/>
          <w:bCs/>
        </w:rPr>
        <w:t xml:space="preserve">o </w:t>
      </w:r>
      <w:r w:rsidRPr="002F7BF0">
        <w:rPr>
          <w:rFonts w:ascii="Arial" w:hAnsi="Arial" w:cs="Arial"/>
          <w:bCs/>
        </w:rPr>
        <w:t>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2F7BF0">
        <w:rPr>
          <w:rFonts w:ascii="Arial" w:hAnsi="Arial" w:cs="Arial"/>
        </w:rPr>
        <w:t>,</w:t>
      </w:r>
    </w:p>
    <w:p w14:paraId="306CBA48" w14:textId="77777777" w:rsidR="00E61194" w:rsidRPr="002F7BF0" w:rsidRDefault="00E61194" w:rsidP="00F6054A">
      <w:pPr>
        <w:pStyle w:val="Tekstprzypisudolnego"/>
        <w:numPr>
          <w:ilvl w:val="0"/>
          <w:numId w:val="37"/>
        </w:numPr>
        <w:jc w:val="both"/>
        <w:rPr>
          <w:rFonts w:ascii="Arial" w:hAnsi="Arial" w:cs="Arial"/>
        </w:rPr>
      </w:pPr>
      <w:r w:rsidRPr="002F7BF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2F7BF0" w:rsidRDefault="00E61194" w:rsidP="00F6054A">
      <w:pPr>
        <w:pStyle w:val="Tekstprzypisudolnego"/>
        <w:numPr>
          <w:ilvl w:val="0"/>
          <w:numId w:val="37"/>
        </w:numPr>
        <w:jc w:val="both"/>
        <w:rPr>
          <w:rFonts w:ascii="Arial" w:hAnsi="Arial" w:cs="Arial"/>
        </w:rPr>
      </w:pPr>
      <w:r w:rsidRPr="002F7BF0">
        <w:rPr>
          <w:rFonts w:ascii="Arial" w:hAnsi="Arial" w:cs="Arial"/>
        </w:rPr>
        <w:t>o charakterze terrorystycznym, o którym mowa w art. 115 § 20 Kodeksu karnego, lub mające na celu popełnienie tego przestępstwa,</w:t>
      </w:r>
    </w:p>
    <w:p w14:paraId="0121FD8F" w14:textId="77777777" w:rsidR="00E61194" w:rsidRPr="002F7BF0" w:rsidRDefault="00E61194" w:rsidP="00F6054A">
      <w:pPr>
        <w:pStyle w:val="Tekstprzypisudolnego"/>
        <w:numPr>
          <w:ilvl w:val="0"/>
          <w:numId w:val="37"/>
        </w:numPr>
        <w:jc w:val="both"/>
        <w:rPr>
          <w:rFonts w:ascii="Arial" w:hAnsi="Arial" w:cs="Arial"/>
        </w:rPr>
      </w:pPr>
      <w:r w:rsidRPr="002F7BF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2F7BF0" w:rsidRDefault="00E61194" w:rsidP="00F6054A">
      <w:pPr>
        <w:pStyle w:val="Tekstprzypisudolnego"/>
        <w:numPr>
          <w:ilvl w:val="0"/>
          <w:numId w:val="37"/>
        </w:numPr>
        <w:jc w:val="both"/>
        <w:rPr>
          <w:rFonts w:ascii="Arial" w:hAnsi="Arial" w:cs="Arial"/>
        </w:rPr>
      </w:pPr>
      <w:r w:rsidRPr="002F7BF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2F7BF0" w:rsidRDefault="00E61194" w:rsidP="00F6054A">
      <w:pPr>
        <w:pStyle w:val="Tekstprzypisudolnego"/>
        <w:numPr>
          <w:ilvl w:val="0"/>
          <w:numId w:val="37"/>
        </w:numPr>
        <w:jc w:val="both"/>
        <w:rPr>
          <w:rFonts w:ascii="Arial" w:hAnsi="Arial" w:cs="Arial"/>
        </w:rPr>
      </w:pPr>
      <w:r w:rsidRPr="002F7BF0">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F6054A">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F6054A">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F6054A">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F6054A">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F6054A">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F6054A">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F6054A">
      <w:pPr>
        <w:pStyle w:val="Tekstprzypisudolnego"/>
        <w:numPr>
          <w:ilvl w:val="0"/>
          <w:numId w:val="38"/>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F6054A">
      <w:pPr>
        <w:pStyle w:val="Tekstprzypisudolnego"/>
        <w:numPr>
          <w:ilvl w:val="0"/>
          <w:numId w:val="38"/>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F6054A">
      <w:pPr>
        <w:pStyle w:val="Tekstprzypisudolnego"/>
        <w:numPr>
          <w:ilvl w:val="0"/>
          <w:numId w:val="38"/>
        </w:numPr>
        <w:jc w:val="both"/>
        <w:rPr>
          <w:rFonts w:ascii="Arial" w:hAnsi="Arial" w:cs="Arial"/>
        </w:rPr>
      </w:pPr>
      <w:r w:rsidRPr="005616CE">
        <w:rPr>
          <w:rFonts w:ascii="Arial" w:hAnsi="Arial" w:cs="Arial"/>
        </w:rPr>
        <w:lastRenderedPageBreak/>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F6054A">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F6054A">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F6054A">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F6054A">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2F7BF0" w:rsidRDefault="002711AB" w:rsidP="00837502">
      <w:pPr>
        <w:widowControl w:val="0"/>
        <w:autoSpaceDE w:val="0"/>
        <w:autoSpaceDN w:val="0"/>
        <w:adjustRightInd w:val="0"/>
        <w:jc w:val="both"/>
        <w:rPr>
          <w:rFonts w:ascii="Arial" w:hAnsi="Arial" w:cs="Arial"/>
        </w:rPr>
      </w:pPr>
      <w:r w:rsidRPr="002F7BF0">
        <w:rPr>
          <w:rFonts w:ascii="Arial" w:hAnsi="Arial" w:cs="Arial"/>
        </w:rPr>
        <w:t>Zamawiający nie określa warunków udziału w postępowaniu.</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68D0DFF5" w:rsidR="0037135B" w:rsidRPr="00E41056" w:rsidRDefault="0037135B" w:rsidP="00F6054A">
      <w:pPr>
        <w:pStyle w:val="Akapitzlist"/>
        <w:widowControl w:val="0"/>
        <w:numPr>
          <w:ilvl w:val="1"/>
          <w:numId w:val="15"/>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F6054A">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F6054A">
      <w:pPr>
        <w:pStyle w:val="Akapitzlist"/>
        <w:widowControl w:val="0"/>
        <w:numPr>
          <w:ilvl w:val="0"/>
          <w:numId w:val="24"/>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F6054A">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2"/>
    <w:p w14:paraId="66DF12F6" w14:textId="0B2AE76F" w:rsidR="0037135B" w:rsidRPr="00245C2B" w:rsidRDefault="0037135B" w:rsidP="00F6054A">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F6054A">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F6054A">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F6054A">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F6054A">
      <w:pPr>
        <w:pStyle w:val="Akapitzlist"/>
        <w:widowControl w:val="0"/>
        <w:numPr>
          <w:ilvl w:val="0"/>
          <w:numId w:val="36"/>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F6054A">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F6054A">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F6054A">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F6054A">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w:t>
      </w:r>
      <w:r w:rsidRPr="00245C2B">
        <w:rPr>
          <w:rFonts w:ascii="Arial" w:hAnsi="Arial" w:cs="Arial"/>
        </w:rPr>
        <w:lastRenderedPageBreak/>
        <w:t>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F6054A">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F6054A">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0D5A3BF2" w14:textId="77777777" w:rsidR="00245C2B" w:rsidRPr="00245C2B" w:rsidRDefault="00245C2B" w:rsidP="00F6054A">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F6054A">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F6054A">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F6054A">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F6054A">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66CA78AC"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r w:rsidR="007D6C6E" w:rsidRPr="007D6C6E">
        <w:rPr>
          <w:rFonts w:ascii="Arial" w:hAnsi="Arial" w:cs="Arial"/>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rozporządzenia.</w:t>
      </w:r>
    </w:p>
    <w:p w14:paraId="43491C94" w14:textId="04B938ED"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 pkt 1, powinien być wystawiony nie wcześniej niż 6 miesięcy przed jego złożeniem.</w:t>
      </w:r>
    </w:p>
    <w:p w14:paraId="66DA3ACC" w14:textId="1AE86983"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r w:rsidR="007D6C6E" w:rsidRPr="007D6C6E">
        <w:rPr>
          <w:rFonts w:ascii="Arial" w:hAnsi="Arial" w:cs="Arial"/>
        </w:rPr>
        <w:t>Jeżeli w kraju, w którym wykonawca ma siedzibę lub miejsce zamieszkania lub miejsce zamieszkania ma osoba, której dokument dotyczy,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114D3614" w14:textId="6478EEE2" w:rsidR="0037135B" w:rsidRPr="00245C2B" w:rsidRDefault="002F7BF0" w:rsidP="00837502">
      <w:pPr>
        <w:widowControl w:val="0"/>
        <w:autoSpaceDE w:val="0"/>
        <w:autoSpaceDN w:val="0"/>
        <w:adjustRightInd w:val="0"/>
        <w:ind w:left="426" w:hanging="426"/>
        <w:jc w:val="both"/>
        <w:rPr>
          <w:rFonts w:ascii="Arial" w:hAnsi="Arial" w:cs="Arial"/>
        </w:rPr>
      </w:pPr>
      <w:r>
        <w:rPr>
          <w:rFonts w:ascii="Arial" w:hAnsi="Arial" w:cs="Arial"/>
        </w:rPr>
        <w:t>4.</w:t>
      </w:r>
      <w:r w:rsidR="007D6C6E">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26F6887C" w:rsidR="0037135B" w:rsidRPr="00245C2B" w:rsidRDefault="002F7BF0"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2D51C8E7" w:rsidR="0037135B" w:rsidRPr="00245C2B" w:rsidRDefault="002F7BF0"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33E1F34E" w:rsidR="0037135B" w:rsidRPr="00245C2B" w:rsidRDefault="002F7BF0"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.1. Wykonawcy mogą wspólnie ubiegać się o udzielenie zamówienia.</w:t>
      </w:r>
    </w:p>
    <w:p w14:paraId="662416BD" w14:textId="3E120238" w:rsidR="0037135B" w:rsidRPr="00245C2B" w:rsidRDefault="002F7BF0"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333431E0" w:rsidR="0037135B" w:rsidRPr="002F7BF0" w:rsidRDefault="0037135B" w:rsidP="00F6054A">
      <w:pPr>
        <w:pStyle w:val="Akapitzlist"/>
        <w:widowControl w:val="0"/>
        <w:numPr>
          <w:ilvl w:val="0"/>
          <w:numId w:val="22"/>
        </w:numPr>
        <w:autoSpaceDE w:val="0"/>
        <w:autoSpaceDN w:val="0"/>
        <w:adjustRightInd w:val="0"/>
        <w:jc w:val="both"/>
        <w:rPr>
          <w:rFonts w:ascii="Arial" w:hAnsi="Arial" w:cs="Arial"/>
        </w:rPr>
      </w:pPr>
      <w:r w:rsidRPr="002F7BF0">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F6054A">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lastRenderedPageBreak/>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F6054A">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F6054A">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F6054A">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F6054A">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0DCD7F56" w14:textId="2C0A72C8"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2F7BF0">
        <w:rPr>
          <w:rFonts w:ascii="Arial" w:hAnsi="Arial" w:cs="Arial"/>
        </w:rPr>
        <w:t xml:space="preserve"> Oliwia Błońska,</w:t>
      </w:r>
      <w:r w:rsidR="008730AA">
        <w:rPr>
          <w:rFonts w:ascii="Arial" w:hAnsi="Arial" w:cs="Arial"/>
        </w:rPr>
        <w:t xml:space="preserve"> </w:t>
      </w:r>
      <w:r w:rsidRPr="00177A7D">
        <w:rPr>
          <w:rFonts w:ascii="Arial" w:hAnsi="Arial" w:cs="Arial"/>
        </w:rPr>
        <w:t xml:space="preserve">tel. </w:t>
      </w:r>
      <w:r w:rsidR="002F7BF0">
        <w:rPr>
          <w:rFonts w:ascii="Arial" w:hAnsi="Arial" w:cs="Arial"/>
        </w:rPr>
        <w:t>94 34 88 103,</w:t>
      </w:r>
      <w:r w:rsidR="008730AA">
        <w:rPr>
          <w:rFonts w:ascii="Arial" w:hAnsi="Arial" w:cs="Arial"/>
        </w:rPr>
        <w:t xml:space="preserve"> </w:t>
      </w:r>
      <w:r w:rsidRPr="00177A7D">
        <w:rPr>
          <w:rFonts w:ascii="Arial" w:hAnsi="Arial" w:cs="Arial"/>
        </w:rPr>
        <w:t xml:space="preserve">e-mail: </w:t>
      </w:r>
      <w:r w:rsidR="002F7BF0">
        <w:rPr>
          <w:rFonts w:ascii="Arial" w:hAnsi="Arial" w:cs="Arial"/>
        </w:rPr>
        <w:t>oliwia.blonska@swk.med.pl</w:t>
      </w:r>
    </w:p>
    <w:p w14:paraId="1F9ACF3A"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F6054A">
      <w:pPr>
        <w:pStyle w:val="Tekstprzypisudolnego"/>
        <w:numPr>
          <w:ilvl w:val="0"/>
          <w:numId w:val="30"/>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F6054A">
      <w:pPr>
        <w:pStyle w:val="Tekstprzypisudolnego"/>
        <w:numPr>
          <w:ilvl w:val="0"/>
          <w:numId w:val="30"/>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lastRenderedPageBreak/>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F6054A">
      <w:pPr>
        <w:pStyle w:val="Tekstprzypisudolnego"/>
        <w:numPr>
          <w:ilvl w:val="0"/>
          <w:numId w:val="31"/>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2258FC9E" w14:textId="3D92FB74" w:rsidR="004D16BD" w:rsidRPr="00177A7D" w:rsidRDefault="004D16BD" w:rsidP="00F6054A">
      <w:pPr>
        <w:pStyle w:val="Tekstprzypisudolnego"/>
        <w:numPr>
          <w:ilvl w:val="0"/>
          <w:numId w:val="31"/>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2F7BF0" w:rsidRPr="002F7BF0">
        <w:rPr>
          <w:rFonts w:ascii="Arial" w:hAnsi="Arial" w:cs="Arial"/>
        </w:rPr>
        <w:t>oliwia.blonska</w:t>
      </w:r>
      <w:r w:rsidRPr="002F7BF0">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2F7BF0">
        <w:rPr>
          <w:rFonts w:ascii="Arial" w:hAnsi="Arial" w:cs="Arial"/>
        </w:rPr>
        <w:t xml:space="preserve">Zamawiający nie przewiduje </w:t>
      </w:r>
      <w:r w:rsidRPr="002F7BF0">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1457990"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2E772E">
        <w:rPr>
          <w:rFonts w:ascii="Arial" w:hAnsi="Arial" w:cs="Arial"/>
        </w:rPr>
        <w:t>15</w:t>
      </w:r>
      <w:r w:rsidR="0011265E">
        <w:rPr>
          <w:rFonts w:ascii="Arial" w:hAnsi="Arial" w:cs="Arial"/>
        </w:rPr>
        <w:t>.03.202</w:t>
      </w:r>
      <w:r w:rsidR="00E60674">
        <w:rPr>
          <w:rFonts w:ascii="Arial" w:hAnsi="Arial" w:cs="Arial"/>
        </w:rPr>
        <w:t>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2F7BF0" w:rsidRDefault="005E565C" w:rsidP="00837502">
      <w:pPr>
        <w:numPr>
          <w:ilvl w:val="0"/>
          <w:numId w:val="4"/>
        </w:numPr>
        <w:tabs>
          <w:tab w:val="clear" w:pos="567"/>
        </w:tabs>
        <w:ind w:left="527" w:hanging="357"/>
        <w:jc w:val="both"/>
        <w:rPr>
          <w:rFonts w:ascii="Arial" w:hAnsi="Arial" w:cs="Arial"/>
        </w:rPr>
      </w:pPr>
      <w:r w:rsidRPr="002F7BF0">
        <w:rPr>
          <w:rFonts w:ascii="Arial" w:hAnsi="Arial" w:cs="Arial"/>
        </w:rPr>
        <w:t xml:space="preserve">Wraz z </w:t>
      </w:r>
      <w:r w:rsidR="00491F3B" w:rsidRPr="002F7BF0">
        <w:rPr>
          <w:rFonts w:ascii="Arial" w:hAnsi="Arial" w:cs="Arial"/>
        </w:rPr>
        <w:t>ofertą,</w:t>
      </w:r>
      <w:r w:rsidR="00AE462E" w:rsidRPr="002F7BF0">
        <w:rPr>
          <w:rFonts w:ascii="Arial" w:hAnsi="Arial" w:cs="Arial"/>
        </w:rPr>
        <w:t xml:space="preserve"> której wzór stanowi </w:t>
      </w:r>
      <w:r w:rsidR="00AE462E" w:rsidRPr="002F7BF0">
        <w:rPr>
          <w:rFonts w:ascii="Arial" w:hAnsi="Arial" w:cs="Arial"/>
          <w:color w:val="0000FF"/>
        </w:rPr>
        <w:t>załącznik nr 1 do SWZ</w:t>
      </w:r>
      <w:r w:rsidR="00261FC8" w:rsidRPr="002F7BF0">
        <w:rPr>
          <w:rFonts w:ascii="Arial" w:hAnsi="Arial" w:cs="Arial"/>
        </w:rPr>
        <w:t xml:space="preserve"> </w:t>
      </w:r>
      <w:r w:rsidRPr="002F7BF0">
        <w:rPr>
          <w:rFonts w:ascii="Arial" w:hAnsi="Arial" w:cs="Arial"/>
        </w:rPr>
        <w:t>wykonawca składa:</w:t>
      </w:r>
    </w:p>
    <w:p w14:paraId="0D354F47" w14:textId="781B30F3" w:rsidR="00C04138" w:rsidRPr="002F7BF0" w:rsidRDefault="00C04138" w:rsidP="00F6054A">
      <w:pPr>
        <w:pStyle w:val="Akapitzlist"/>
        <w:numPr>
          <w:ilvl w:val="0"/>
          <w:numId w:val="35"/>
        </w:numPr>
        <w:jc w:val="both"/>
        <w:rPr>
          <w:rFonts w:ascii="Arial" w:hAnsi="Arial" w:cs="Arial"/>
        </w:rPr>
      </w:pPr>
      <w:r w:rsidRPr="002F7BF0">
        <w:rPr>
          <w:rFonts w:ascii="Arial" w:hAnsi="Arial" w:cs="Arial"/>
        </w:rPr>
        <w:t xml:space="preserve">poświadczony przez Wykonawcę opis przedmiotu zamówienia – </w:t>
      </w:r>
      <w:r w:rsidR="00837502" w:rsidRPr="002F7BF0">
        <w:rPr>
          <w:rFonts w:ascii="Arial" w:hAnsi="Arial" w:cs="Arial"/>
          <w:color w:val="0000FF"/>
        </w:rPr>
        <w:t>z</w:t>
      </w:r>
      <w:r w:rsidRPr="002F7BF0">
        <w:rPr>
          <w:rFonts w:ascii="Arial" w:hAnsi="Arial" w:cs="Arial"/>
          <w:color w:val="0000FF"/>
        </w:rPr>
        <w:t>ałącznik nr 2 do SWZ</w:t>
      </w:r>
      <w:r w:rsidR="004D6FD6">
        <w:rPr>
          <w:rFonts w:ascii="Arial" w:hAnsi="Arial" w:cs="Arial"/>
          <w:color w:val="0000FF"/>
        </w:rPr>
        <w:t>,</w:t>
      </w:r>
    </w:p>
    <w:p w14:paraId="68C491CD" w14:textId="4631C248" w:rsidR="002F7BF0" w:rsidRDefault="002F7BF0" w:rsidP="00F6054A">
      <w:pPr>
        <w:pStyle w:val="Akapitzlist"/>
        <w:numPr>
          <w:ilvl w:val="0"/>
          <w:numId w:val="35"/>
        </w:numPr>
        <w:jc w:val="both"/>
        <w:rPr>
          <w:rFonts w:ascii="Arial" w:hAnsi="Arial" w:cs="Arial"/>
        </w:rPr>
      </w:pPr>
      <w:r w:rsidRPr="002F7BF0">
        <w:rPr>
          <w:rFonts w:ascii="Arial" w:hAnsi="Arial" w:cs="Arial"/>
        </w:rPr>
        <w:t xml:space="preserve">oświadczenie o posiadaniu wszystkich wymaganych (zgodnie z Ustawą o wyrobach medycznych) dokumentów dopuszczających do obrotu i używania na terenie RP (deklaracja zgodności, </w:t>
      </w:r>
      <w:r w:rsidR="004D6FD6">
        <w:rPr>
          <w:rFonts w:ascii="Arial" w:hAnsi="Arial" w:cs="Arial"/>
        </w:rPr>
        <w:t>potwierdzenie jednostki notyfikowanej</w:t>
      </w:r>
      <w:r w:rsidRPr="002F7BF0">
        <w:rPr>
          <w:rFonts w:ascii="Arial" w:hAnsi="Arial" w:cs="Arial"/>
        </w:rPr>
        <w:t>) oraz oświadczenie o niezwłocznym przedłożeniu ww. dokumentów na każde wezwanie Zamawiającego zarówno w trakcie trwania postępowania jak i po jego zakończeniu (dotyczy wyrobów medycznych)</w:t>
      </w:r>
      <w:r w:rsidR="004D6FD6">
        <w:rPr>
          <w:rFonts w:ascii="Arial" w:hAnsi="Arial" w:cs="Arial"/>
        </w:rPr>
        <w:t>,</w:t>
      </w:r>
    </w:p>
    <w:p w14:paraId="64DE8812" w14:textId="26A6C8E3" w:rsidR="001C0F36" w:rsidRPr="001C0F36" w:rsidRDefault="001C0F36" w:rsidP="001C0F36">
      <w:pPr>
        <w:pStyle w:val="Akapitzlist"/>
        <w:numPr>
          <w:ilvl w:val="0"/>
          <w:numId w:val="35"/>
        </w:numPr>
        <w:rPr>
          <w:rFonts w:ascii="Arial" w:hAnsi="Arial" w:cs="Arial"/>
        </w:rPr>
      </w:pPr>
      <w:r w:rsidRPr="001C0F36">
        <w:rPr>
          <w:rFonts w:ascii="Arial" w:hAnsi="Arial" w:cs="Arial"/>
        </w:rPr>
        <w:t>Certyfikat CE (WE), Deklaracja(e) zgodności - dotyczy części nr 45</w:t>
      </w:r>
    </w:p>
    <w:p w14:paraId="72B82431" w14:textId="0AA8A3EF" w:rsidR="005E565C" w:rsidRPr="002F7BF0" w:rsidRDefault="005E565C" w:rsidP="00F6054A">
      <w:pPr>
        <w:widowControl w:val="0"/>
        <w:numPr>
          <w:ilvl w:val="0"/>
          <w:numId w:val="35"/>
        </w:numPr>
        <w:autoSpaceDE w:val="0"/>
        <w:autoSpaceDN w:val="0"/>
        <w:adjustRightInd w:val="0"/>
        <w:jc w:val="both"/>
        <w:rPr>
          <w:rFonts w:ascii="Arial" w:hAnsi="Arial" w:cs="Arial"/>
        </w:rPr>
      </w:pPr>
      <w:bookmarkStart w:id="4" w:name="_Hlk176251164"/>
      <w:r w:rsidRPr="002F7BF0">
        <w:rPr>
          <w:rFonts w:ascii="Arial" w:hAnsi="Arial" w:cs="Arial"/>
        </w:rPr>
        <w:t>Jednolity Europejski Dokument Zamówienia</w:t>
      </w:r>
      <w:r w:rsidR="000B7DF2" w:rsidRPr="002F7BF0">
        <w:rPr>
          <w:rFonts w:ascii="Arial" w:hAnsi="Arial" w:cs="Arial"/>
        </w:rPr>
        <w:t xml:space="preserve">, którego wzór stanowi </w:t>
      </w:r>
      <w:r w:rsidR="000B7DF2" w:rsidRPr="002F7BF0">
        <w:rPr>
          <w:rFonts w:ascii="Arial" w:hAnsi="Arial" w:cs="Arial"/>
          <w:color w:val="0000FF"/>
        </w:rPr>
        <w:t xml:space="preserve">załącznik nr </w:t>
      </w:r>
      <w:r w:rsidR="00CE6052" w:rsidRPr="002F7BF0">
        <w:rPr>
          <w:rFonts w:ascii="Arial" w:hAnsi="Arial" w:cs="Arial"/>
          <w:color w:val="0000FF"/>
        </w:rPr>
        <w:t>4</w:t>
      </w:r>
      <w:r w:rsidR="000B7DF2" w:rsidRPr="002F7BF0">
        <w:rPr>
          <w:rFonts w:ascii="Arial" w:hAnsi="Arial" w:cs="Arial"/>
          <w:color w:val="0000FF"/>
        </w:rPr>
        <w:t xml:space="preserve"> do SWZ</w:t>
      </w:r>
      <w:bookmarkEnd w:id="4"/>
      <w:r w:rsidR="004D6FD6">
        <w:rPr>
          <w:rFonts w:ascii="Arial" w:hAnsi="Arial" w:cs="Arial"/>
        </w:rPr>
        <w:t>,</w:t>
      </w:r>
    </w:p>
    <w:p w14:paraId="16B7718A" w14:textId="2DB5AC20" w:rsidR="00301632" w:rsidRPr="002F7BF0" w:rsidRDefault="00301632" w:rsidP="00F6054A">
      <w:pPr>
        <w:widowControl w:val="0"/>
        <w:numPr>
          <w:ilvl w:val="0"/>
          <w:numId w:val="35"/>
        </w:numPr>
        <w:autoSpaceDE w:val="0"/>
        <w:autoSpaceDN w:val="0"/>
        <w:adjustRightInd w:val="0"/>
        <w:jc w:val="both"/>
        <w:rPr>
          <w:rFonts w:ascii="Arial" w:hAnsi="Arial" w:cs="Arial"/>
        </w:rPr>
      </w:pPr>
      <w:bookmarkStart w:id="5" w:name="_Hlk114653257"/>
      <w:r w:rsidRPr="002F7BF0">
        <w:rPr>
          <w:rFonts w:ascii="Arial" w:hAnsi="Arial" w:cs="Arial"/>
        </w:rPr>
        <w:t>oświadczenie z art. 7</w:t>
      </w:r>
      <w:r w:rsidRPr="002F7BF0">
        <w:t xml:space="preserve"> </w:t>
      </w:r>
      <w:r w:rsidRPr="002F7BF0">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2F7BF0">
        <w:rPr>
          <w:rFonts w:ascii="Arial" w:hAnsi="Arial" w:cs="Arial"/>
          <w:color w:val="0000FF"/>
        </w:rPr>
        <w:t>załącznik nr 5 do SWZ</w:t>
      </w:r>
      <w:r w:rsidR="004D6FD6">
        <w:rPr>
          <w:rFonts w:ascii="Arial" w:hAnsi="Arial" w:cs="Arial"/>
        </w:rPr>
        <w:t>,</w:t>
      </w:r>
    </w:p>
    <w:bookmarkEnd w:id="5"/>
    <w:p w14:paraId="06FDC8C5" w14:textId="00A8D636" w:rsidR="00C04138" w:rsidRPr="002F7BF0" w:rsidRDefault="00C04138" w:rsidP="00F6054A">
      <w:pPr>
        <w:widowControl w:val="0"/>
        <w:numPr>
          <w:ilvl w:val="0"/>
          <w:numId w:val="35"/>
        </w:numPr>
        <w:autoSpaceDE w:val="0"/>
        <w:autoSpaceDN w:val="0"/>
        <w:adjustRightInd w:val="0"/>
        <w:jc w:val="both"/>
        <w:rPr>
          <w:rFonts w:ascii="Arial" w:hAnsi="Arial" w:cs="Arial"/>
        </w:rPr>
      </w:pPr>
      <w:r w:rsidRPr="002F7BF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w:t>
      </w:r>
      <w:r w:rsidRPr="007175CD">
        <w:rPr>
          <w:rFonts w:ascii="Arial" w:hAnsi="Arial" w:cs="Arial"/>
        </w:rPr>
        <w:t xml:space="preserv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lastRenderedPageBreak/>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F6054A">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F6054A">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F6054A">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F6054A">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F6054A">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002BBB1D" w:rsidR="00C04138" w:rsidRPr="00201231" w:rsidRDefault="00C04138" w:rsidP="00F6054A">
      <w:pPr>
        <w:pStyle w:val="Akapitzlist"/>
        <w:numPr>
          <w:ilvl w:val="0"/>
          <w:numId w:val="32"/>
        </w:numPr>
        <w:jc w:val="both"/>
        <w:rPr>
          <w:rFonts w:ascii="Arial" w:hAnsi="Arial" w:cs="Arial"/>
          <w:bCs/>
        </w:rPr>
      </w:pPr>
      <w:bookmarkStart w:id="6" w:name="_Hlk145485273"/>
      <w:r w:rsidRPr="00201231">
        <w:rPr>
          <w:rFonts w:ascii="Arial" w:hAnsi="Arial" w:cs="Arial"/>
          <w:bCs/>
        </w:rPr>
        <w:t xml:space="preserve">Wykonawca przygotowuje ofertę przy pomocy „Formularza ofertowego”, stanowiącego </w:t>
      </w:r>
      <w:r w:rsidRPr="00201231">
        <w:rPr>
          <w:rFonts w:ascii="Arial" w:hAnsi="Arial" w:cs="Arial"/>
          <w:color w:val="0000FF"/>
        </w:rPr>
        <w:t xml:space="preserve">załącznik nr </w:t>
      </w:r>
      <w:r w:rsidR="00201231" w:rsidRPr="00201231">
        <w:rPr>
          <w:rFonts w:ascii="Arial" w:hAnsi="Arial" w:cs="Arial"/>
          <w:color w:val="0000FF"/>
        </w:rPr>
        <w:t>1</w:t>
      </w:r>
      <w:r w:rsidR="007175CD" w:rsidRPr="00201231">
        <w:rPr>
          <w:rFonts w:ascii="Arial" w:hAnsi="Arial" w:cs="Arial"/>
          <w:color w:val="0000FF"/>
        </w:rPr>
        <w:t xml:space="preserve"> do SWZ</w:t>
      </w:r>
      <w:r w:rsidRPr="00201231">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201231">
        <w:rPr>
          <w:rFonts w:ascii="Arial" w:hAnsi="Arial" w:cs="Arial"/>
          <w:bCs/>
        </w:rPr>
        <w:t>us</w:t>
      </w:r>
      <w:r w:rsidRPr="00201231">
        <w:rPr>
          <w:rFonts w:ascii="Arial" w:hAnsi="Arial" w:cs="Arial"/>
          <w:bCs/>
        </w:rPr>
        <w:t>t</w:t>
      </w:r>
      <w:r w:rsidR="00012D7A" w:rsidRPr="00201231">
        <w:rPr>
          <w:rFonts w:ascii="Arial" w:hAnsi="Arial" w:cs="Arial"/>
          <w:bCs/>
        </w:rPr>
        <w:t>.</w:t>
      </w:r>
      <w:r w:rsidRPr="00201231">
        <w:rPr>
          <w:rFonts w:ascii="Arial" w:hAnsi="Arial" w:cs="Arial"/>
          <w:bCs/>
        </w:rPr>
        <w:t xml:space="preserve"> 6.</w:t>
      </w:r>
    </w:p>
    <w:p w14:paraId="6DF95977"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F6054A">
      <w:pPr>
        <w:pStyle w:val="Akapitzlist"/>
        <w:numPr>
          <w:ilvl w:val="0"/>
          <w:numId w:val="32"/>
        </w:numPr>
        <w:jc w:val="both"/>
        <w:rPr>
          <w:rFonts w:ascii="Arial" w:hAnsi="Arial" w:cs="Arial"/>
          <w:bCs/>
        </w:rPr>
      </w:pPr>
      <w:r w:rsidRPr="00201231">
        <w:rPr>
          <w:rFonts w:ascii="Arial" w:hAnsi="Arial" w:cs="Arial"/>
          <w:bCs/>
        </w:rPr>
        <w:t>Formularz ofertowy podpisuje się kwalifikowanym podpisem</w:t>
      </w:r>
      <w:r w:rsidRPr="00861FBC">
        <w:rPr>
          <w:rFonts w:ascii="Arial" w:hAnsi="Arial" w:cs="Arial"/>
          <w:bCs/>
        </w:rPr>
        <w:t xml:space="preserve">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 xml:space="preserve">System sprawdza, czy złożone pliki są podpisane i automatycznie je szyfruje, jednocześnie informując o tym wykonawcę. Potwierdzenie czasu przekazania i odbioru oferty znajduje się w Elektronicznym Potwierdzeniu </w:t>
      </w:r>
      <w:r w:rsidRPr="00201231">
        <w:rPr>
          <w:rFonts w:ascii="Arial" w:hAnsi="Arial" w:cs="Arial"/>
          <w:bCs/>
        </w:rPr>
        <w:lastRenderedPageBreak/>
        <w:t>Przesłania (EPP) i Elektronicznym Potwierdzeniu Odebrania (EPO). EPP i EPO dostępne są dla zalogowanego Wykonawcy w zakładce „Oferty/Wnioski”.</w:t>
      </w:r>
    </w:p>
    <w:p w14:paraId="1C30EAA1"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Oferta może być złożona tylko do upływu terminu składania ofert.</w:t>
      </w:r>
    </w:p>
    <w:p w14:paraId="1BA5D225"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201231" w:rsidRDefault="00C04138" w:rsidP="00F6054A">
      <w:pPr>
        <w:pStyle w:val="Akapitzlist"/>
        <w:numPr>
          <w:ilvl w:val="0"/>
          <w:numId w:val="32"/>
        </w:numPr>
        <w:jc w:val="both"/>
        <w:rPr>
          <w:rFonts w:ascii="Arial" w:hAnsi="Arial" w:cs="Arial"/>
          <w:bCs/>
        </w:rPr>
      </w:pPr>
      <w:r w:rsidRPr="00201231">
        <w:rPr>
          <w:rFonts w:ascii="Arial" w:hAnsi="Arial" w:cs="Arial"/>
          <w:bCs/>
        </w:rPr>
        <w:t>Maksymalny łączny rozmiar plików stanowiących ofertę lub składanych wraz z ofertą to 250 MB.</w:t>
      </w:r>
    </w:p>
    <w:p w14:paraId="7842CE61" w14:textId="77777777" w:rsidR="00C04138" w:rsidRPr="00201231" w:rsidRDefault="00C04138" w:rsidP="00F6054A">
      <w:pPr>
        <w:pStyle w:val="Akapitzlist"/>
        <w:numPr>
          <w:ilvl w:val="0"/>
          <w:numId w:val="32"/>
        </w:numPr>
        <w:jc w:val="both"/>
        <w:rPr>
          <w:rFonts w:ascii="Arial" w:hAnsi="Arial" w:cs="Arial"/>
          <w:bCs/>
        </w:rPr>
      </w:pPr>
      <w:r w:rsidRPr="0020123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6"/>
    <w:p w14:paraId="0AD810FF" w14:textId="77777777" w:rsidR="008730AA" w:rsidRPr="00C04138" w:rsidRDefault="008730AA"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F6054A">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4CCB34D4"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11265E">
        <w:rPr>
          <w:rFonts w:ascii="Arial" w:hAnsi="Arial" w:cs="Arial"/>
          <w:b/>
        </w:rPr>
        <w:t>1</w:t>
      </w:r>
      <w:r w:rsidR="00287310">
        <w:rPr>
          <w:rFonts w:ascii="Arial" w:hAnsi="Arial" w:cs="Arial"/>
          <w:b/>
        </w:rPr>
        <w:t>6</w:t>
      </w:r>
      <w:r w:rsidR="0011265E">
        <w:rPr>
          <w:rFonts w:ascii="Arial" w:hAnsi="Arial" w:cs="Arial"/>
          <w:b/>
        </w:rPr>
        <w:t>.12.</w:t>
      </w:r>
      <w:r w:rsidRPr="00110D48">
        <w:rPr>
          <w:rFonts w:ascii="Arial" w:hAnsi="Arial" w:cs="Arial"/>
          <w:b/>
        </w:rPr>
        <w:t>202</w:t>
      </w:r>
      <w:r w:rsidR="00201231">
        <w:rPr>
          <w:rFonts w:ascii="Arial" w:hAnsi="Arial" w:cs="Arial"/>
          <w:b/>
        </w:rPr>
        <w:t>5</w:t>
      </w:r>
      <w:r w:rsidRPr="00110D48">
        <w:rPr>
          <w:rFonts w:ascii="Arial" w:hAnsi="Arial" w:cs="Arial"/>
          <w:b/>
        </w:rPr>
        <w:t xml:space="preserve"> r. do godz. </w:t>
      </w:r>
      <w:r w:rsidR="0011265E">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F6054A">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39929D07" w:rsidR="00255F4F" w:rsidRPr="00177A7D" w:rsidRDefault="00255F4F" w:rsidP="00F6054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1265E">
        <w:rPr>
          <w:rFonts w:ascii="Arial" w:eastAsiaTheme="minorHAnsi" w:hAnsi="Arial" w:cs="Arial"/>
          <w:b/>
          <w:bCs/>
          <w:w w:val="100"/>
          <w:sz w:val="20"/>
          <w:lang w:eastAsia="en-US"/>
        </w:rPr>
        <w:t>1</w:t>
      </w:r>
      <w:r w:rsidR="00287310">
        <w:rPr>
          <w:rFonts w:ascii="Arial" w:eastAsiaTheme="minorHAnsi" w:hAnsi="Arial" w:cs="Arial"/>
          <w:b/>
          <w:bCs/>
          <w:w w:val="100"/>
          <w:sz w:val="20"/>
          <w:lang w:eastAsia="en-US"/>
        </w:rPr>
        <w:t>6</w:t>
      </w:r>
      <w:r w:rsidR="0011265E">
        <w:rPr>
          <w:rFonts w:ascii="Arial" w:eastAsiaTheme="minorHAnsi" w:hAnsi="Arial" w:cs="Arial"/>
          <w:b/>
          <w:bCs/>
          <w:w w:val="100"/>
          <w:sz w:val="20"/>
          <w:lang w:eastAsia="en-US"/>
        </w:rPr>
        <w:t>.12.</w:t>
      </w:r>
      <w:r w:rsidRPr="00110D48">
        <w:rPr>
          <w:rFonts w:ascii="Arial" w:eastAsiaTheme="minorHAnsi" w:hAnsi="Arial" w:cs="Arial"/>
          <w:b/>
          <w:bCs/>
          <w:w w:val="100"/>
          <w:sz w:val="20"/>
          <w:lang w:eastAsia="en-US"/>
        </w:rPr>
        <w:t>202</w:t>
      </w:r>
      <w:r w:rsidR="00201231">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11265E">
        <w:rPr>
          <w:rFonts w:ascii="Arial" w:eastAsiaTheme="minorHAnsi" w:hAnsi="Arial" w:cs="Arial"/>
          <w:b/>
          <w:bCs/>
          <w:w w:val="100"/>
          <w:sz w:val="20"/>
          <w:lang w:eastAsia="en-US"/>
        </w:rPr>
        <w:t>11:30</w:t>
      </w:r>
    </w:p>
    <w:p w14:paraId="79BB05CA" w14:textId="77777777" w:rsidR="00255F4F" w:rsidRPr="00177A7D" w:rsidRDefault="00255F4F" w:rsidP="00F6054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F6054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F6054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F6054A">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F6054A">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F6054A">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7"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7"/>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575F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8730AA" w:rsidRPr="008730AA" w14:paraId="04FA00B6" w14:textId="77777777" w:rsidTr="00670650">
        <w:tblPrEx>
          <w:tblLook w:val="0000" w:firstRow="0" w:lastRow="0" w:firstColumn="0" w:lastColumn="0" w:noHBand="0" w:noVBand="0"/>
        </w:tblPrEx>
        <w:trPr>
          <w:trHeight w:val="851"/>
          <w:jc w:val="center"/>
        </w:trPr>
        <w:tc>
          <w:tcPr>
            <w:tcW w:w="567" w:type="dxa"/>
            <w:vAlign w:val="center"/>
          </w:tcPr>
          <w:p w14:paraId="41B229BF" w14:textId="77777777" w:rsidR="00255F4F" w:rsidRPr="00670650" w:rsidRDefault="00255F4F" w:rsidP="00837502">
            <w:pPr>
              <w:jc w:val="center"/>
              <w:rPr>
                <w:rFonts w:ascii="Arial" w:hAnsi="Arial" w:cs="Arial"/>
              </w:rPr>
            </w:pPr>
            <w:r w:rsidRPr="00670650">
              <w:rPr>
                <w:rFonts w:ascii="Arial" w:hAnsi="Arial" w:cs="Arial"/>
              </w:rPr>
              <w:t>1</w:t>
            </w:r>
          </w:p>
        </w:tc>
        <w:tc>
          <w:tcPr>
            <w:tcW w:w="2446" w:type="dxa"/>
            <w:vAlign w:val="center"/>
          </w:tcPr>
          <w:p w14:paraId="6AF854EF" w14:textId="77777777" w:rsidR="00255F4F" w:rsidRPr="00670650" w:rsidRDefault="00255F4F" w:rsidP="00837502">
            <w:pPr>
              <w:jc w:val="center"/>
              <w:rPr>
                <w:rFonts w:ascii="Arial" w:hAnsi="Arial" w:cs="Arial"/>
              </w:rPr>
            </w:pPr>
            <w:r w:rsidRPr="00670650">
              <w:rPr>
                <w:rFonts w:ascii="Arial" w:hAnsi="Arial" w:cs="Arial"/>
              </w:rPr>
              <w:t>Cena</w:t>
            </w:r>
          </w:p>
        </w:tc>
        <w:tc>
          <w:tcPr>
            <w:tcW w:w="992" w:type="dxa"/>
            <w:vAlign w:val="center"/>
          </w:tcPr>
          <w:p w14:paraId="53DF38C7" w14:textId="55E441B2" w:rsidR="00255F4F" w:rsidRPr="00670650" w:rsidRDefault="00201231" w:rsidP="00837502">
            <w:pPr>
              <w:jc w:val="center"/>
              <w:rPr>
                <w:rFonts w:ascii="Arial" w:hAnsi="Arial" w:cs="Arial"/>
              </w:rPr>
            </w:pPr>
            <w:r w:rsidRPr="00670650">
              <w:rPr>
                <w:rFonts w:ascii="Arial" w:hAnsi="Arial" w:cs="Arial"/>
              </w:rPr>
              <w:t>100</w:t>
            </w:r>
          </w:p>
        </w:tc>
        <w:tc>
          <w:tcPr>
            <w:tcW w:w="5812" w:type="dxa"/>
            <w:vAlign w:val="center"/>
          </w:tcPr>
          <w:p w14:paraId="3592101F" w14:textId="77777777" w:rsidR="00255F4F" w:rsidRPr="00670650" w:rsidRDefault="00255F4F" w:rsidP="00837502">
            <w:pPr>
              <w:rPr>
                <w:rFonts w:ascii="Arial" w:hAnsi="Arial" w:cs="Arial"/>
              </w:rPr>
            </w:pPr>
            <w:r w:rsidRPr="00670650">
              <w:rPr>
                <w:rFonts w:ascii="Arial" w:hAnsi="Arial" w:cs="Arial"/>
              </w:rPr>
              <w:t>Najniższa cena spośród ważnych ofert</w:t>
            </w:r>
          </w:p>
          <w:p w14:paraId="3F814955" w14:textId="2045784C" w:rsidR="00255F4F" w:rsidRPr="00670650" w:rsidRDefault="00255F4F" w:rsidP="00837502">
            <w:pPr>
              <w:rPr>
                <w:rFonts w:ascii="Arial" w:hAnsi="Arial" w:cs="Arial"/>
              </w:rPr>
            </w:pPr>
            <w:r w:rsidRPr="00670650">
              <w:rPr>
                <w:rFonts w:ascii="Arial" w:hAnsi="Arial" w:cs="Arial"/>
              </w:rPr>
              <w:t xml:space="preserve">---------------------------------------------------- X </w:t>
            </w:r>
            <w:r w:rsidR="00201231" w:rsidRPr="00670650">
              <w:rPr>
                <w:rFonts w:ascii="Arial" w:hAnsi="Arial" w:cs="Arial"/>
              </w:rPr>
              <w:t>100</w:t>
            </w:r>
          </w:p>
          <w:p w14:paraId="5DE71413" w14:textId="77777777" w:rsidR="00255F4F" w:rsidRPr="00670650" w:rsidRDefault="00255F4F" w:rsidP="00837502">
            <w:pPr>
              <w:rPr>
                <w:rFonts w:ascii="Arial" w:hAnsi="Arial" w:cs="Arial"/>
              </w:rPr>
            </w:pPr>
            <w:r w:rsidRPr="00670650">
              <w:rPr>
                <w:rFonts w:ascii="Arial" w:hAnsi="Arial" w:cs="Arial"/>
              </w:rPr>
              <w:t>Cena badanej oferty</w:t>
            </w:r>
          </w:p>
        </w:tc>
      </w:tr>
    </w:tbl>
    <w:p w14:paraId="6626D414" w14:textId="77777777" w:rsidR="00670650" w:rsidRPr="00245C2B" w:rsidRDefault="00670650"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F6054A">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F6054A">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Default="00982CEB" w:rsidP="00837502">
      <w:pPr>
        <w:pStyle w:val="FR1"/>
        <w:autoSpaceDE w:val="0"/>
        <w:autoSpaceDN w:val="0"/>
        <w:adjustRightInd w:val="0"/>
        <w:rPr>
          <w:rFonts w:ascii="Arial" w:hAnsi="Arial" w:cs="Arial"/>
          <w:sz w:val="20"/>
        </w:rPr>
      </w:pPr>
    </w:p>
    <w:p w14:paraId="648F12F5" w14:textId="77777777" w:rsidR="004D6FD6" w:rsidRDefault="004D6FD6" w:rsidP="00837502">
      <w:pPr>
        <w:pStyle w:val="FR1"/>
        <w:autoSpaceDE w:val="0"/>
        <w:autoSpaceDN w:val="0"/>
        <w:adjustRightInd w:val="0"/>
        <w:rPr>
          <w:rFonts w:ascii="Arial" w:hAnsi="Arial" w:cs="Arial"/>
          <w:sz w:val="20"/>
        </w:rPr>
      </w:pPr>
    </w:p>
    <w:p w14:paraId="5E6391A4" w14:textId="77777777" w:rsidR="004D6FD6" w:rsidRPr="00245C2B" w:rsidRDefault="004D6FD6"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lastRenderedPageBreak/>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F6054A">
      <w:pPr>
        <w:pStyle w:val="Akapitzlist"/>
        <w:numPr>
          <w:ilvl w:val="0"/>
          <w:numId w:val="18"/>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F6054A">
      <w:pPr>
        <w:pStyle w:val="Akapitzlist"/>
        <w:numPr>
          <w:ilvl w:val="0"/>
          <w:numId w:val="18"/>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F6054A">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F6054A">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F6054A">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6215E962"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201231">
        <w:rPr>
          <w:rFonts w:ascii="Arial" w:hAnsi="Arial" w:cs="Arial"/>
        </w:rPr>
        <w:t>„</w:t>
      </w:r>
      <w:r w:rsidR="00201231" w:rsidRPr="00201231">
        <w:rPr>
          <w:rFonts w:ascii="Arial" w:hAnsi="Arial" w:cs="Arial"/>
        </w:rPr>
        <w:t>Sprzęt do zabiegów wewnątrznaczyniowych</w:t>
      </w:r>
      <w:r w:rsidRPr="00201231">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F6054A">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F6054A">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F6054A">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F6054A">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F6054A">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201231" w:rsidRDefault="00837502" w:rsidP="00837502">
      <w:pPr>
        <w:numPr>
          <w:ilvl w:val="0"/>
          <w:numId w:val="8"/>
        </w:numPr>
        <w:rPr>
          <w:rFonts w:ascii="Arial" w:hAnsi="Arial" w:cs="Arial"/>
        </w:rPr>
      </w:pPr>
      <w:r w:rsidRPr="00201231">
        <w:rPr>
          <w:rFonts w:ascii="Arial" w:hAnsi="Arial" w:cs="Arial"/>
        </w:rPr>
        <w:t>Formularz ofertowy</w:t>
      </w:r>
    </w:p>
    <w:p w14:paraId="2819CFB9" w14:textId="596E3F0C" w:rsidR="00255F4F" w:rsidRPr="00201231" w:rsidRDefault="00255F4F" w:rsidP="00837502">
      <w:pPr>
        <w:numPr>
          <w:ilvl w:val="0"/>
          <w:numId w:val="8"/>
        </w:numPr>
        <w:rPr>
          <w:rFonts w:ascii="Arial" w:hAnsi="Arial" w:cs="Arial"/>
        </w:rPr>
      </w:pPr>
      <w:r w:rsidRPr="00201231">
        <w:rPr>
          <w:rFonts w:ascii="Arial" w:hAnsi="Arial" w:cs="Arial"/>
        </w:rPr>
        <w:t>Opis przedmiotu zamówienia.</w:t>
      </w:r>
    </w:p>
    <w:p w14:paraId="4E3B6A84" w14:textId="4D870536" w:rsidR="00AF3C34" w:rsidRPr="00201231" w:rsidRDefault="001826BD" w:rsidP="00837502">
      <w:pPr>
        <w:numPr>
          <w:ilvl w:val="0"/>
          <w:numId w:val="8"/>
        </w:numPr>
        <w:rPr>
          <w:rFonts w:ascii="Arial" w:hAnsi="Arial" w:cs="Arial"/>
        </w:rPr>
      </w:pPr>
      <w:r w:rsidRPr="00201231">
        <w:rPr>
          <w:rFonts w:ascii="Arial" w:hAnsi="Arial" w:cs="Arial"/>
        </w:rPr>
        <w:t>Projekt umowy.</w:t>
      </w:r>
    </w:p>
    <w:p w14:paraId="363E1881" w14:textId="77777777" w:rsidR="000B7DF2" w:rsidRPr="00201231" w:rsidRDefault="000B7DF2" w:rsidP="00837502">
      <w:pPr>
        <w:numPr>
          <w:ilvl w:val="0"/>
          <w:numId w:val="8"/>
        </w:numPr>
        <w:rPr>
          <w:rFonts w:ascii="Arial" w:hAnsi="Arial" w:cs="Arial"/>
        </w:rPr>
      </w:pPr>
      <w:r w:rsidRPr="00201231">
        <w:rPr>
          <w:rFonts w:ascii="Arial" w:hAnsi="Arial" w:cs="Arial"/>
        </w:rPr>
        <w:t>Jednolity Europejski Dokument Zamówienia.</w:t>
      </w:r>
    </w:p>
    <w:p w14:paraId="1F0FEE18" w14:textId="4EF532E1" w:rsidR="003500F9" w:rsidRPr="00201231" w:rsidRDefault="003500F9" w:rsidP="008A62AC">
      <w:pPr>
        <w:numPr>
          <w:ilvl w:val="0"/>
          <w:numId w:val="8"/>
        </w:numPr>
        <w:jc w:val="both"/>
        <w:rPr>
          <w:rFonts w:ascii="Arial" w:hAnsi="Arial" w:cs="Arial"/>
        </w:rPr>
      </w:pPr>
      <w:bookmarkStart w:id="8" w:name="_Hlk115688679"/>
      <w:r w:rsidRPr="00201231">
        <w:rPr>
          <w:rFonts w:ascii="Arial" w:hAnsi="Arial" w:cs="Arial"/>
        </w:rPr>
        <w:t>Oświadczenie z art. 7</w:t>
      </w:r>
      <w:r w:rsidRPr="00201231">
        <w:t xml:space="preserve"> </w:t>
      </w:r>
      <w:r w:rsidRPr="0020123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201231">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B76673">
      <w:pPr>
        <w:jc w:val="center"/>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436D4FFF" w14:textId="77777777" w:rsidR="00195BB2" w:rsidRPr="00177A7D" w:rsidRDefault="00195BB2" w:rsidP="00837502">
      <w:pPr>
        <w:jc w:val="right"/>
        <w:rPr>
          <w:rFonts w:ascii="Arial" w:hAnsi="Arial" w:cs="Arial"/>
          <w:color w:val="0000FF"/>
        </w:rPr>
      </w:pPr>
      <w:r w:rsidRPr="008730AA">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45E6DB87" w14:textId="77777777" w:rsidR="00B76673" w:rsidRPr="003D79D5" w:rsidRDefault="00B76673" w:rsidP="00B76673">
      <w:pPr>
        <w:jc w:val="center"/>
        <w:rPr>
          <w:rFonts w:ascii="Arial" w:hAnsi="Arial" w:cs="Arial"/>
        </w:rPr>
      </w:pPr>
      <w:r w:rsidRPr="003D79D5">
        <w:rPr>
          <w:rFonts w:ascii="Arial" w:hAnsi="Arial" w:cs="Arial"/>
        </w:rPr>
        <w:t>OPIS PRZEDMIOTU ZAMÓWIENIA</w:t>
      </w:r>
    </w:p>
    <w:p w14:paraId="4480B45E" w14:textId="77777777" w:rsidR="00B76673" w:rsidRPr="003D79D5" w:rsidRDefault="00B76673" w:rsidP="00B76673">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7797"/>
        <w:gridCol w:w="1672"/>
      </w:tblGrid>
      <w:tr w:rsidR="00B76673" w:rsidRPr="003D79D5" w14:paraId="0BF41345" w14:textId="77777777" w:rsidTr="00EE4F68">
        <w:tc>
          <w:tcPr>
            <w:tcW w:w="9923" w:type="dxa"/>
            <w:gridSpan w:val="3"/>
            <w:tcBorders>
              <w:top w:val="single" w:sz="4" w:space="0" w:color="auto"/>
            </w:tcBorders>
            <w:shd w:val="clear" w:color="auto" w:fill="F2F2F2" w:themeFill="background1" w:themeFillShade="F2"/>
          </w:tcPr>
          <w:p w14:paraId="18944A53" w14:textId="77777777" w:rsidR="00B76673" w:rsidRPr="003D79D5" w:rsidRDefault="00B76673" w:rsidP="00EE4F68">
            <w:pPr>
              <w:ind w:left="1310" w:hanging="1310"/>
              <w:rPr>
                <w:rFonts w:ascii="Arial" w:hAnsi="Arial" w:cs="Arial"/>
                <w:bCs/>
              </w:rPr>
            </w:pPr>
            <w:r w:rsidRPr="003D79D5">
              <w:rPr>
                <w:rFonts w:ascii="Arial" w:hAnsi="Arial" w:cs="Arial"/>
              </w:rPr>
              <w:t>CZĘŚĆ NR 1 STENTGRAFT AORTALNY ŁĄCZNIE Z ZESTAWEM</w:t>
            </w:r>
          </w:p>
        </w:tc>
      </w:tr>
      <w:tr w:rsidR="009B690B" w:rsidRPr="003D79D5" w14:paraId="3E4B24A6" w14:textId="77777777" w:rsidTr="009B690B">
        <w:tc>
          <w:tcPr>
            <w:tcW w:w="454" w:type="dxa"/>
            <w:tcBorders>
              <w:top w:val="single" w:sz="4" w:space="0" w:color="auto"/>
            </w:tcBorders>
            <w:shd w:val="clear" w:color="auto" w:fill="F2F2F2" w:themeFill="background1" w:themeFillShade="F2"/>
            <w:vAlign w:val="center"/>
          </w:tcPr>
          <w:p w14:paraId="2AF177A3" w14:textId="683681D0" w:rsidR="009B690B" w:rsidRPr="009B690B" w:rsidRDefault="009B690B" w:rsidP="009B690B">
            <w:pPr>
              <w:rPr>
                <w:rFonts w:ascii="Arial" w:hAnsi="Arial" w:cs="Arial"/>
                <w:color w:val="000000"/>
                <w:sz w:val="16"/>
                <w:szCs w:val="16"/>
              </w:rPr>
            </w:pPr>
            <w:r w:rsidRPr="009B690B">
              <w:rPr>
                <w:rFonts w:ascii="Arial" w:hAnsi="Arial" w:cs="Arial"/>
                <w:color w:val="000000"/>
                <w:sz w:val="16"/>
                <w:szCs w:val="16"/>
              </w:rPr>
              <w:t>Lp.</w:t>
            </w:r>
          </w:p>
        </w:tc>
        <w:tc>
          <w:tcPr>
            <w:tcW w:w="7797" w:type="dxa"/>
            <w:tcBorders>
              <w:top w:val="single" w:sz="4" w:space="0" w:color="auto"/>
            </w:tcBorders>
            <w:shd w:val="clear" w:color="auto" w:fill="F2F2F2" w:themeFill="background1" w:themeFillShade="F2"/>
            <w:vAlign w:val="center"/>
          </w:tcPr>
          <w:p w14:paraId="2D93EBA0" w14:textId="5AA9B8EC" w:rsidR="009B690B" w:rsidRPr="003D79D5" w:rsidRDefault="009B690B" w:rsidP="00EE4F68">
            <w:pPr>
              <w:jc w:val="center"/>
              <w:rPr>
                <w:rFonts w:ascii="Arial" w:hAnsi="Arial" w:cs="Arial"/>
                <w:color w:val="000000"/>
                <w:sz w:val="18"/>
                <w:szCs w:val="18"/>
              </w:rPr>
            </w:pPr>
            <w:r w:rsidRPr="009B690B">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EC31D63" w14:textId="77777777" w:rsidR="009B690B" w:rsidRPr="003D79D5" w:rsidRDefault="009B690B" w:rsidP="00EE4F68">
            <w:pPr>
              <w:jc w:val="center"/>
              <w:rPr>
                <w:rFonts w:ascii="Arial" w:hAnsi="Arial" w:cs="Arial"/>
                <w:sz w:val="18"/>
                <w:szCs w:val="18"/>
              </w:rPr>
            </w:pPr>
            <w:r w:rsidRPr="003D79D5">
              <w:rPr>
                <w:rFonts w:ascii="Arial" w:hAnsi="Arial" w:cs="Arial"/>
                <w:sz w:val="18"/>
                <w:szCs w:val="18"/>
              </w:rPr>
              <w:t>Potwierdzenie</w:t>
            </w:r>
          </w:p>
        </w:tc>
      </w:tr>
      <w:tr w:rsidR="009B690B" w:rsidRPr="003D79D5" w14:paraId="54A00114" w14:textId="77777777" w:rsidTr="009B690B">
        <w:tc>
          <w:tcPr>
            <w:tcW w:w="454" w:type="dxa"/>
            <w:tcBorders>
              <w:top w:val="single" w:sz="4" w:space="0" w:color="auto"/>
              <w:bottom w:val="single" w:sz="4" w:space="0" w:color="auto"/>
            </w:tcBorders>
          </w:tcPr>
          <w:p w14:paraId="318D5DBF" w14:textId="71946997" w:rsidR="009B690B" w:rsidRPr="003D79D5" w:rsidRDefault="009B690B" w:rsidP="00D414A8">
            <w:pPr>
              <w:rPr>
                <w:rFonts w:ascii="Arial" w:hAnsi="Arial" w:cs="Arial"/>
                <w:color w:val="000000"/>
              </w:rPr>
            </w:pPr>
            <w:r>
              <w:rPr>
                <w:rFonts w:ascii="Arial" w:hAnsi="Arial" w:cs="Arial"/>
                <w:color w:val="000000"/>
              </w:rPr>
              <w:t>1.</w:t>
            </w:r>
          </w:p>
        </w:tc>
        <w:tc>
          <w:tcPr>
            <w:tcW w:w="7797" w:type="dxa"/>
            <w:tcBorders>
              <w:top w:val="single" w:sz="4" w:space="0" w:color="auto"/>
              <w:bottom w:val="single" w:sz="4" w:space="0" w:color="auto"/>
            </w:tcBorders>
            <w:vAlign w:val="center"/>
          </w:tcPr>
          <w:p w14:paraId="7ABBDCFF" w14:textId="77777777" w:rsidR="009B690B" w:rsidRPr="009B690B" w:rsidRDefault="009B690B" w:rsidP="009B690B">
            <w:pPr>
              <w:rPr>
                <w:rFonts w:ascii="Arial" w:hAnsi="Arial" w:cs="Arial"/>
                <w:color w:val="000000"/>
              </w:rPr>
            </w:pPr>
            <w:r w:rsidRPr="009B690B">
              <w:rPr>
                <w:rFonts w:ascii="Arial" w:hAnsi="Arial" w:cs="Arial"/>
                <w:color w:val="000000"/>
              </w:rPr>
              <w:t>Stentgraft aorty brzusznej uniwersalny (wieloczęściowy) posiadający pokrycie z tkaniny stosowanej do produkcji protez naczyniowych. Stent zbudowany na bazie Z stentu stalowego / nitinolu (do wyboru przez operatora) dającego poszczególnym segmentom optymalną siłę rozprężania przy dużej wytrzymałości radialnej. Stentgraft składający się z części głównej (body) oraz nogawek kontralateralnej – przedłużającej krótszą nogawkę stentgraftu i ipsilateralna, przedłużająca dłuższą nogawkę; posiadający fiksację nadnerkową za pomocą wolnego segmentu wyposażonego w kolce zapewniające trwałe umiejscowienie stentgraftu w szyi tętniaka. Dostarczony w formie załadowanej do systemu wprowadzającego o średnicy 18– 22F dla stentgraftu stalowego lub 16-17F dla stentgraftu nitinolowego (body) i 14-16F dla stentgraftu stalowego lub 12-14F dla stentgraftu nitinolowego (nogawki). Introducer wyposażony w cięgna pozwalający na bezpiecznie i precyzyjne lądowanie w zaplanowanych miejscach, w dilatatator i koszulkę naczyniowa będącą integralną częścią zestawu. Zakresy średnic: body 22 – 36 mm dla obu typów stentgraftów; nogawki 9 - 24 mm przy długościach roboczych: 39-122mm (stentgraft stalowy) i 42-125mm (stentgraft nitinolowy)</w:t>
            </w:r>
          </w:p>
          <w:p w14:paraId="63C9CB4B" w14:textId="141A0E16" w:rsidR="009B690B" w:rsidRPr="003D79D5" w:rsidRDefault="009B690B" w:rsidP="009B690B">
            <w:pPr>
              <w:rPr>
                <w:rFonts w:ascii="Arial" w:hAnsi="Arial" w:cs="Arial"/>
                <w:color w:val="000000"/>
              </w:rPr>
            </w:pPr>
            <w:r w:rsidRPr="009B690B">
              <w:rPr>
                <w:rFonts w:ascii="Arial" w:hAnsi="Arial" w:cs="Arial"/>
                <w:color w:val="000000"/>
              </w:rPr>
              <w:t>Stentgraft dostarczany jest wraz ze sztywnym prowadnikiem oraz cewnikiem balonowym do doprężeń</w:t>
            </w:r>
          </w:p>
        </w:tc>
        <w:tc>
          <w:tcPr>
            <w:tcW w:w="1672" w:type="dxa"/>
            <w:tcBorders>
              <w:top w:val="single" w:sz="4" w:space="0" w:color="auto"/>
              <w:bottom w:val="single" w:sz="4" w:space="0" w:color="auto"/>
            </w:tcBorders>
            <w:vAlign w:val="center"/>
          </w:tcPr>
          <w:p w14:paraId="4F88F807" w14:textId="77777777" w:rsidR="009B690B" w:rsidRPr="003D79D5" w:rsidRDefault="009B690B" w:rsidP="00EE4F68">
            <w:pPr>
              <w:jc w:val="center"/>
              <w:rPr>
                <w:rFonts w:ascii="Arial" w:hAnsi="Arial" w:cs="Arial"/>
                <w:sz w:val="16"/>
              </w:rPr>
            </w:pPr>
          </w:p>
        </w:tc>
      </w:tr>
      <w:tr w:rsidR="009B690B" w:rsidRPr="003D79D5" w14:paraId="67375E69" w14:textId="77777777" w:rsidTr="009B690B">
        <w:tc>
          <w:tcPr>
            <w:tcW w:w="454" w:type="dxa"/>
            <w:tcBorders>
              <w:top w:val="single" w:sz="4" w:space="0" w:color="auto"/>
            </w:tcBorders>
          </w:tcPr>
          <w:p w14:paraId="3C8541F9" w14:textId="551A9468" w:rsidR="009B690B" w:rsidRPr="009B690B" w:rsidRDefault="009B690B" w:rsidP="00D414A8">
            <w:pPr>
              <w:rPr>
                <w:rFonts w:ascii="Arial" w:hAnsi="Arial" w:cs="Arial"/>
              </w:rPr>
            </w:pPr>
            <w:r>
              <w:rPr>
                <w:rFonts w:ascii="Arial" w:hAnsi="Arial" w:cs="Arial"/>
              </w:rPr>
              <w:t>2.</w:t>
            </w:r>
          </w:p>
        </w:tc>
        <w:tc>
          <w:tcPr>
            <w:tcW w:w="7797" w:type="dxa"/>
            <w:tcBorders>
              <w:top w:val="single" w:sz="4" w:space="0" w:color="auto"/>
            </w:tcBorders>
            <w:vAlign w:val="center"/>
          </w:tcPr>
          <w:p w14:paraId="66337CCD" w14:textId="77777777" w:rsidR="009B690B" w:rsidRPr="009B690B" w:rsidRDefault="009B690B" w:rsidP="009B690B">
            <w:pPr>
              <w:rPr>
                <w:rFonts w:ascii="Arial" w:hAnsi="Arial" w:cs="Arial"/>
              </w:rPr>
            </w:pPr>
            <w:r w:rsidRPr="009B690B">
              <w:rPr>
                <w:rFonts w:ascii="Arial" w:hAnsi="Arial" w:cs="Arial"/>
              </w:rPr>
              <w:t>Stentgraft do zaopatrzenia tętniaka tętnicy biodrowej wspólnej przy operacji tętniaka aorty brzusznej:</w:t>
            </w:r>
          </w:p>
          <w:p w14:paraId="6047B8C2" w14:textId="77777777" w:rsidR="009B690B" w:rsidRPr="009B690B" w:rsidRDefault="009B690B" w:rsidP="009B690B">
            <w:pPr>
              <w:rPr>
                <w:rFonts w:ascii="Arial" w:hAnsi="Arial" w:cs="Arial"/>
              </w:rPr>
            </w:pPr>
            <w:r w:rsidRPr="009B690B">
              <w:rPr>
                <w:rFonts w:ascii="Arial" w:hAnsi="Arial" w:cs="Arial"/>
              </w:rPr>
              <w:t>-zbudowany na bazie stalowego Z-stentu, pokrycie poliestrowe,</w:t>
            </w:r>
          </w:p>
          <w:p w14:paraId="3A87E715" w14:textId="77777777" w:rsidR="009B690B" w:rsidRPr="009B690B" w:rsidRDefault="009B690B" w:rsidP="009B690B">
            <w:pPr>
              <w:rPr>
                <w:rFonts w:ascii="Arial" w:hAnsi="Arial" w:cs="Arial"/>
              </w:rPr>
            </w:pPr>
            <w:r w:rsidRPr="009B690B">
              <w:rPr>
                <w:rFonts w:ascii="Arial" w:hAnsi="Arial" w:cs="Arial"/>
              </w:rPr>
              <w:t>-część główna, rozwidlona o średnicach: 12 [mm] (proksymalnie) oraz 10 i 12 [mm] (dystalnie) długości części rozwidlonej - odcinek tętnicy biodrowej wspólnej: 45, 61 [mm] długości części rozwidlonej - odcinek tętnicy biodrowej zewnętrznej: 41, 58 [mm]</w:t>
            </w:r>
          </w:p>
          <w:p w14:paraId="06F37547" w14:textId="0AB8ED18" w:rsidR="009B690B" w:rsidRPr="009B690B" w:rsidRDefault="009B690B" w:rsidP="009B690B">
            <w:pPr>
              <w:rPr>
                <w:rFonts w:ascii="Arial" w:hAnsi="Arial" w:cs="Arial"/>
              </w:rPr>
            </w:pPr>
            <w:r w:rsidRPr="009B690B">
              <w:rPr>
                <w:rFonts w:ascii="Arial" w:hAnsi="Arial" w:cs="Arial"/>
              </w:rPr>
              <w:t>-dostarczony w formie załadowanej na precyzyjny introducer wyposażony w cięgna zabezpieczające i zwalniające wraz z jednym stentem powlekanym, oraz niezbędnymi do implantacji: pętlą, koszulkami, cewnikami i prowadnikami.</w:t>
            </w:r>
          </w:p>
        </w:tc>
        <w:tc>
          <w:tcPr>
            <w:tcW w:w="1672" w:type="dxa"/>
            <w:tcBorders>
              <w:top w:val="single" w:sz="4" w:space="0" w:color="auto"/>
            </w:tcBorders>
            <w:vAlign w:val="center"/>
          </w:tcPr>
          <w:p w14:paraId="44E6D99E" w14:textId="77777777" w:rsidR="009B690B" w:rsidRPr="003D79D5" w:rsidRDefault="009B690B" w:rsidP="00EE4F68">
            <w:pPr>
              <w:jc w:val="center"/>
              <w:rPr>
                <w:rFonts w:ascii="Arial" w:hAnsi="Arial" w:cs="Arial"/>
                <w:sz w:val="16"/>
              </w:rPr>
            </w:pPr>
          </w:p>
        </w:tc>
      </w:tr>
    </w:tbl>
    <w:p w14:paraId="1956429F"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358B0AD1" w14:textId="77777777" w:rsidTr="00EE4F68">
        <w:trPr>
          <w:cantSplit/>
        </w:trPr>
        <w:tc>
          <w:tcPr>
            <w:tcW w:w="9923" w:type="dxa"/>
            <w:gridSpan w:val="2"/>
            <w:tcBorders>
              <w:top w:val="single" w:sz="4" w:space="0" w:color="auto"/>
            </w:tcBorders>
            <w:shd w:val="clear" w:color="auto" w:fill="F2F2F2" w:themeFill="background1" w:themeFillShade="F2"/>
          </w:tcPr>
          <w:p w14:paraId="1D4685E3" w14:textId="77777777" w:rsidR="00B76673" w:rsidRPr="003D79D5" w:rsidRDefault="00B76673" w:rsidP="00EE4F68">
            <w:pPr>
              <w:ind w:left="1310" w:hanging="1310"/>
              <w:rPr>
                <w:rFonts w:ascii="Arial" w:hAnsi="Arial" w:cs="Arial"/>
                <w:bCs/>
              </w:rPr>
            </w:pPr>
            <w:r w:rsidRPr="003D79D5">
              <w:rPr>
                <w:rFonts w:ascii="Arial" w:hAnsi="Arial" w:cs="Arial"/>
              </w:rPr>
              <w:t>CZĘŚĆ NR 2 STENTGRAFT BIODROWY</w:t>
            </w:r>
          </w:p>
        </w:tc>
      </w:tr>
      <w:tr w:rsidR="00B76673" w:rsidRPr="003D79D5" w14:paraId="7DF7855F" w14:textId="77777777" w:rsidTr="00EE4F68">
        <w:trPr>
          <w:cantSplit/>
        </w:trPr>
        <w:tc>
          <w:tcPr>
            <w:tcW w:w="8251" w:type="dxa"/>
            <w:tcBorders>
              <w:top w:val="single" w:sz="4" w:space="0" w:color="auto"/>
            </w:tcBorders>
            <w:shd w:val="clear" w:color="auto" w:fill="F2F2F2" w:themeFill="background1" w:themeFillShade="F2"/>
            <w:vAlign w:val="center"/>
          </w:tcPr>
          <w:p w14:paraId="322AB3FE"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B47D65D"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20A0978A" w14:textId="77777777" w:rsidTr="00EE4F68">
        <w:trPr>
          <w:cantSplit/>
          <w:trHeight w:val="2990"/>
        </w:trPr>
        <w:tc>
          <w:tcPr>
            <w:tcW w:w="8251" w:type="dxa"/>
            <w:tcBorders>
              <w:top w:val="single" w:sz="4" w:space="0" w:color="auto"/>
            </w:tcBorders>
            <w:vAlign w:val="center"/>
          </w:tcPr>
          <w:p w14:paraId="1E1636D0" w14:textId="77777777" w:rsidR="00D414A8" w:rsidRPr="00D414A8" w:rsidRDefault="00D414A8" w:rsidP="00D414A8">
            <w:pPr>
              <w:rPr>
                <w:rFonts w:ascii="Arial" w:hAnsi="Arial" w:cs="Arial"/>
                <w:color w:val="000000"/>
              </w:rPr>
            </w:pPr>
            <w:r w:rsidRPr="00D414A8">
              <w:rPr>
                <w:rFonts w:ascii="Arial" w:hAnsi="Arial" w:cs="Arial"/>
                <w:color w:val="000000"/>
              </w:rPr>
              <w:t>Stentgraft samorozprężalny przeznaczony do tętnic biodrowych:</w:t>
            </w:r>
          </w:p>
          <w:p w14:paraId="55418188" w14:textId="77777777" w:rsidR="00D414A8" w:rsidRPr="00D414A8" w:rsidRDefault="00D414A8" w:rsidP="00D414A8">
            <w:pPr>
              <w:rPr>
                <w:rFonts w:ascii="Arial" w:hAnsi="Arial" w:cs="Arial"/>
                <w:color w:val="000000"/>
              </w:rPr>
            </w:pPr>
            <w:r w:rsidRPr="00D414A8">
              <w:rPr>
                <w:rFonts w:ascii="Arial" w:hAnsi="Arial" w:cs="Arial"/>
                <w:color w:val="000000"/>
              </w:rPr>
              <w:t>Zbudowany jest na bazie stalowego Z-stentu nadającego poszczególnym segmentom optymalną siłę rozprężania przy dłużej wytrzymałości radialnej. Posiada pokrycie poliestrowe z tkaniny stosowanej do produkcji protez naczyniowych.</w:t>
            </w:r>
          </w:p>
          <w:p w14:paraId="4D13328B" w14:textId="77777777" w:rsidR="00D414A8" w:rsidRPr="00D414A8" w:rsidRDefault="00D414A8" w:rsidP="00D414A8">
            <w:pPr>
              <w:rPr>
                <w:rFonts w:ascii="Arial" w:hAnsi="Arial" w:cs="Arial"/>
                <w:color w:val="000000"/>
              </w:rPr>
            </w:pPr>
            <w:r w:rsidRPr="00D414A8">
              <w:rPr>
                <w:rFonts w:ascii="Arial" w:hAnsi="Arial" w:cs="Arial"/>
                <w:color w:val="000000"/>
              </w:rPr>
              <w:t>Średnice proksymalne stentgraftu: 9, 11, 13, 16, 20, 24 mm</w:t>
            </w:r>
          </w:p>
          <w:p w14:paraId="7486ED2A" w14:textId="77777777" w:rsidR="00D414A8" w:rsidRPr="00D414A8" w:rsidRDefault="00D414A8" w:rsidP="00D414A8">
            <w:pPr>
              <w:rPr>
                <w:rFonts w:ascii="Arial" w:hAnsi="Arial" w:cs="Arial"/>
                <w:color w:val="000000"/>
              </w:rPr>
            </w:pPr>
            <w:r w:rsidRPr="00D414A8">
              <w:rPr>
                <w:rFonts w:ascii="Arial" w:hAnsi="Arial" w:cs="Arial"/>
                <w:color w:val="000000"/>
              </w:rPr>
              <w:t xml:space="preserve">średnica dystalna stentgraftu: 13 mm; </w:t>
            </w:r>
          </w:p>
          <w:p w14:paraId="774548F5" w14:textId="77777777" w:rsidR="00D414A8" w:rsidRPr="00D414A8" w:rsidRDefault="00D414A8" w:rsidP="00D414A8">
            <w:pPr>
              <w:rPr>
                <w:rFonts w:ascii="Arial" w:hAnsi="Arial" w:cs="Arial"/>
                <w:color w:val="000000"/>
              </w:rPr>
            </w:pPr>
            <w:r w:rsidRPr="00D414A8">
              <w:rPr>
                <w:rFonts w:ascii="Arial" w:hAnsi="Arial" w:cs="Arial"/>
                <w:color w:val="000000"/>
              </w:rPr>
              <w:t>Długość stentgraftu :39, 56, 74, 90, 107, 122 mm dla średnic 9, 11mm oraz 39, 56, 74, 90 dla średnic 16, 20, 24 mm.</w:t>
            </w:r>
          </w:p>
          <w:p w14:paraId="380CE401" w14:textId="77777777" w:rsidR="00D414A8" w:rsidRPr="00D414A8" w:rsidRDefault="00D414A8" w:rsidP="00D414A8">
            <w:pPr>
              <w:rPr>
                <w:rFonts w:ascii="Arial" w:hAnsi="Arial" w:cs="Arial"/>
                <w:color w:val="000000"/>
              </w:rPr>
            </w:pPr>
            <w:r w:rsidRPr="00D414A8">
              <w:rPr>
                <w:rFonts w:ascii="Arial" w:hAnsi="Arial" w:cs="Arial"/>
                <w:color w:val="000000"/>
              </w:rPr>
              <w:t>Stentgraft dostarczony jest w formie systemu wprowadzającego o średnicy 14-16 F w zależności od średnicy proksymalnej stentgraftu</w:t>
            </w:r>
          </w:p>
          <w:p w14:paraId="364269D7" w14:textId="6193BDB9" w:rsidR="00B76673" w:rsidRPr="00D414A8" w:rsidRDefault="00D414A8" w:rsidP="00D414A8">
            <w:pPr>
              <w:pStyle w:val="TableContents"/>
              <w:rPr>
                <w:rFonts w:ascii="Arial" w:hAnsi="Arial" w:cs="Arial"/>
                <w:sz w:val="20"/>
                <w:szCs w:val="20"/>
              </w:rPr>
            </w:pPr>
            <w:r w:rsidRPr="00D414A8">
              <w:rPr>
                <w:rFonts w:ascii="Arial" w:hAnsi="Arial" w:cs="Arial"/>
                <w:color w:val="000000"/>
                <w:sz w:val="20"/>
                <w:szCs w:val="20"/>
              </w:rPr>
              <w:t>Dostępny stentgraft nitinolowy o średnicach proksymalnych: 9, 11, 13, 16, 20, 24mm i długości całkowitej w przedziale 70-153mm załadowany na system wprowadzający 12-14F.</w:t>
            </w:r>
          </w:p>
        </w:tc>
        <w:tc>
          <w:tcPr>
            <w:tcW w:w="1672" w:type="dxa"/>
            <w:tcBorders>
              <w:top w:val="single" w:sz="4" w:space="0" w:color="auto"/>
            </w:tcBorders>
            <w:vAlign w:val="center"/>
          </w:tcPr>
          <w:p w14:paraId="2CE3221E" w14:textId="77777777" w:rsidR="00B76673" w:rsidRPr="003D79D5" w:rsidRDefault="00B76673" w:rsidP="00EE4F68">
            <w:pPr>
              <w:jc w:val="center"/>
              <w:rPr>
                <w:rFonts w:ascii="Arial" w:hAnsi="Arial" w:cs="Arial"/>
                <w:sz w:val="16"/>
              </w:rPr>
            </w:pPr>
          </w:p>
        </w:tc>
      </w:tr>
    </w:tbl>
    <w:p w14:paraId="4BE25D47"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585A7B1" w14:textId="77777777" w:rsidTr="00EE4F68">
        <w:trPr>
          <w:cantSplit/>
        </w:trPr>
        <w:tc>
          <w:tcPr>
            <w:tcW w:w="9923" w:type="dxa"/>
            <w:gridSpan w:val="2"/>
            <w:tcBorders>
              <w:top w:val="single" w:sz="4" w:space="0" w:color="auto"/>
            </w:tcBorders>
            <w:shd w:val="clear" w:color="auto" w:fill="F2F2F2" w:themeFill="background1" w:themeFillShade="F2"/>
          </w:tcPr>
          <w:p w14:paraId="462145F5" w14:textId="77777777" w:rsidR="00B76673" w:rsidRPr="003D79D5" w:rsidRDefault="00B76673" w:rsidP="00EE4F68">
            <w:pPr>
              <w:ind w:left="1310" w:hanging="1310"/>
              <w:rPr>
                <w:rFonts w:ascii="Arial" w:hAnsi="Arial" w:cs="Arial"/>
                <w:bCs/>
              </w:rPr>
            </w:pPr>
            <w:r w:rsidRPr="003D79D5">
              <w:rPr>
                <w:rFonts w:ascii="Arial" w:hAnsi="Arial" w:cs="Arial"/>
              </w:rPr>
              <w:t>CZĘŚĆ NR 3 STENT SAMOROZPRĘŻALNY DO TĘTNIC OBWODOWYCH</w:t>
            </w:r>
          </w:p>
        </w:tc>
      </w:tr>
      <w:tr w:rsidR="00B76673" w:rsidRPr="003D79D5" w14:paraId="5E8294B5" w14:textId="77777777" w:rsidTr="00EE4F68">
        <w:trPr>
          <w:cantSplit/>
        </w:trPr>
        <w:tc>
          <w:tcPr>
            <w:tcW w:w="8251" w:type="dxa"/>
            <w:tcBorders>
              <w:top w:val="single" w:sz="4" w:space="0" w:color="auto"/>
            </w:tcBorders>
            <w:shd w:val="clear" w:color="auto" w:fill="F2F2F2" w:themeFill="background1" w:themeFillShade="F2"/>
            <w:vAlign w:val="center"/>
          </w:tcPr>
          <w:p w14:paraId="737EE30D"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65D95AF0"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02363298" w14:textId="77777777" w:rsidTr="00EE4F68">
        <w:trPr>
          <w:cantSplit/>
          <w:trHeight w:val="2530"/>
        </w:trPr>
        <w:tc>
          <w:tcPr>
            <w:tcW w:w="8251" w:type="dxa"/>
            <w:tcBorders>
              <w:top w:val="single" w:sz="4" w:space="0" w:color="auto"/>
            </w:tcBorders>
            <w:vAlign w:val="center"/>
          </w:tcPr>
          <w:p w14:paraId="528FD6B1" w14:textId="2775FC74" w:rsidR="00B76673" w:rsidRPr="003D79D5" w:rsidRDefault="00D414A8" w:rsidP="00EE4F68">
            <w:pPr>
              <w:rPr>
                <w:rFonts w:ascii="Arial" w:hAnsi="Arial" w:cs="Arial"/>
              </w:rPr>
            </w:pPr>
            <w:r w:rsidRPr="00D414A8">
              <w:rPr>
                <w:rFonts w:ascii="Arial" w:hAnsi="Arial" w:cs="Arial"/>
              </w:rPr>
              <w:lastRenderedPageBreak/>
              <w:t>Stent samorozprężalny używany do leczenia zwężeń i rozwarstwień w obrębie układu naczyniowego, kompatybilny z prowadnikiem 0,035" i koszulką 6F, wykonany z nitinolu, wycinany laserowo z rury nitinolowej. Poziome łączniki i konstrukcja otwartokomórkowa typu Z zapewniają konstrukcję o dużej sile radialnej i dużej elastyczności bez ulegania skróceniu po uwolnieniu. 8 złotych znaczników (po 4 na obu końcach stentu) zapewnia najlepszą widoczność umiejscowienia i uwolnienia stentu. Jednostopniowy system dostarczania Flexor o długości 80 lub 125cm z markerem w części dystalnej i z zakończeniem typu coil zapewnia odporność na zginanie. Dostępny szeroki zakres rozmiarów: średnice w zakresie 5-10mm; długości: 20, 30, 40, 60, 80, 100, 120, 140, 170, 200 mm oraz dodatkowo stenty o dużej średnicy 12-14 mm w długościach: 40, 60, 80 mm.</w:t>
            </w:r>
          </w:p>
        </w:tc>
        <w:tc>
          <w:tcPr>
            <w:tcW w:w="1672" w:type="dxa"/>
            <w:tcBorders>
              <w:top w:val="single" w:sz="4" w:space="0" w:color="auto"/>
            </w:tcBorders>
            <w:vAlign w:val="center"/>
          </w:tcPr>
          <w:p w14:paraId="732C3690" w14:textId="77777777" w:rsidR="00B76673" w:rsidRPr="003D79D5" w:rsidRDefault="00B76673" w:rsidP="00EE4F68">
            <w:pPr>
              <w:rPr>
                <w:rFonts w:ascii="Arial" w:hAnsi="Arial" w:cs="Arial"/>
              </w:rPr>
            </w:pPr>
          </w:p>
        </w:tc>
      </w:tr>
    </w:tbl>
    <w:p w14:paraId="743FA37E"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ECBBF76" w14:textId="77777777" w:rsidTr="00EE4F68">
        <w:tc>
          <w:tcPr>
            <w:tcW w:w="9923" w:type="dxa"/>
            <w:gridSpan w:val="2"/>
            <w:tcBorders>
              <w:top w:val="single" w:sz="4" w:space="0" w:color="auto"/>
            </w:tcBorders>
            <w:shd w:val="clear" w:color="auto" w:fill="F2F2F2" w:themeFill="background1" w:themeFillShade="F2"/>
          </w:tcPr>
          <w:p w14:paraId="48701468" w14:textId="4338724A" w:rsidR="00B76673" w:rsidRPr="003D79D5" w:rsidRDefault="00B76673" w:rsidP="00EE4F68">
            <w:pPr>
              <w:ind w:left="1310" w:hanging="1310"/>
              <w:rPr>
                <w:rFonts w:ascii="Arial" w:hAnsi="Arial" w:cs="Arial"/>
                <w:bCs/>
              </w:rPr>
            </w:pPr>
            <w:r w:rsidRPr="003D79D5">
              <w:rPr>
                <w:rFonts w:ascii="Arial" w:hAnsi="Arial" w:cs="Arial"/>
              </w:rPr>
              <w:t xml:space="preserve">CZĘŚĆ NR 4 </w:t>
            </w:r>
            <w:r w:rsidRPr="00B76673">
              <w:rPr>
                <w:rFonts w:ascii="Arial" w:hAnsi="Arial" w:cs="Arial"/>
              </w:rPr>
              <w:t>STENT SAMOROZPRĘŻALNY POWLEKANY LEKIEM</w:t>
            </w:r>
          </w:p>
        </w:tc>
      </w:tr>
      <w:tr w:rsidR="00B76673" w:rsidRPr="003D79D5" w14:paraId="4DA275BE" w14:textId="77777777" w:rsidTr="00EE4F68">
        <w:tc>
          <w:tcPr>
            <w:tcW w:w="8251" w:type="dxa"/>
            <w:tcBorders>
              <w:top w:val="single" w:sz="4" w:space="0" w:color="auto"/>
            </w:tcBorders>
            <w:shd w:val="clear" w:color="auto" w:fill="F2F2F2" w:themeFill="background1" w:themeFillShade="F2"/>
            <w:vAlign w:val="center"/>
          </w:tcPr>
          <w:p w14:paraId="397CD800"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5775271"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1C125B2E" w14:textId="77777777" w:rsidTr="00EE4F68">
        <w:tc>
          <w:tcPr>
            <w:tcW w:w="8251" w:type="dxa"/>
            <w:tcBorders>
              <w:top w:val="single" w:sz="4" w:space="0" w:color="auto"/>
            </w:tcBorders>
            <w:vAlign w:val="center"/>
          </w:tcPr>
          <w:p w14:paraId="6C8BD8CE" w14:textId="74F46292" w:rsidR="00B76673" w:rsidRPr="003D79D5" w:rsidRDefault="00B76673" w:rsidP="00EE4F68">
            <w:pPr>
              <w:rPr>
                <w:rFonts w:ascii="Arial" w:hAnsi="Arial" w:cs="Arial"/>
              </w:rPr>
            </w:pPr>
            <w:r w:rsidRPr="00B76673">
              <w:rPr>
                <w:rFonts w:ascii="Arial" w:hAnsi="Arial" w:cs="Arial"/>
              </w:rPr>
              <w:t>Stent samorozprężalny, wykonany z nitinolu, powlekany lekiem antyproliferacyjnym Paklitaxel o stężeniu 3ug/mm2 nie zawierającym polimerów, przeznaczony do leczenia objawowej choroby  naczyń w tętnicach udowo-podkolanowych przebiegających powyżej kolana . Poziome łączniki i konstrukcja otwartokomórkowa typu Z o dużej sile radialnej i dużej elastyczności bez ulegania skróceniu po uwolnieniu.  8 złotych znaczników (po 4 na obu końcach stentu) zapewnia najlepszą widoczność umiejscowienia i uwolnienia stentu. Jednostopniowy system dostarczania o długości 80 lub 125cm zapewniający dokładne rozmieszczenie stentu, z markerem w części dystalne i pokrętłem obsługiwanym jedną ręką, wyposażony w blokadę zabezpieczającą. Dostępny szeroki zakres rozmiarów: średnice w zakresie 5-8mm; długości:  40, 60, 80, 100, 120, 140mm.</w:t>
            </w:r>
          </w:p>
        </w:tc>
        <w:tc>
          <w:tcPr>
            <w:tcW w:w="1672" w:type="dxa"/>
            <w:tcBorders>
              <w:top w:val="single" w:sz="4" w:space="0" w:color="auto"/>
            </w:tcBorders>
            <w:vAlign w:val="center"/>
          </w:tcPr>
          <w:p w14:paraId="4C094E6C" w14:textId="77777777" w:rsidR="00B76673" w:rsidRPr="003D79D5" w:rsidRDefault="00B76673" w:rsidP="00EE4F68">
            <w:pPr>
              <w:rPr>
                <w:rFonts w:ascii="Arial" w:hAnsi="Arial" w:cs="Arial"/>
              </w:rPr>
            </w:pPr>
          </w:p>
        </w:tc>
      </w:tr>
    </w:tbl>
    <w:p w14:paraId="0740B44E"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51F8A46D" w14:textId="77777777" w:rsidTr="00EE4F68">
        <w:trPr>
          <w:cantSplit/>
        </w:trPr>
        <w:tc>
          <w:tcPr>
            <w:tcW w:w="9923" w:type="dxa"/>
            <w:gridSpan w:val="2"/>
            <w:tcBorders>
              <w:top w:val="single" w:sz="4" w:space="0" w:color="auto"/>
            </w:tcBorders>
            <w:shd w:val="clear" w:color="auto" w:fill="F2F2F2" w:themeFill="background1" w:themeFillShade="F2"/>
          </w:tcPr>
          <w:p w14:paraId="5851B77A" w14:textId="1556D89E" w:rsidR="00B76673" w:rsidRPr="003D79D5" w:rsidRDefault="00B76673" w:rsidP="00EE4F68">
            <w:pPr>
              <w:ind w:left="1310" w:hanging="1310"/>
              <w:rPr>
                <w:rFonts w:ascii="Arial" w:hAnsi="Arial" w:cs="Arial"/>
                <w:bCs/>
              </w:rPr>
            </w:pPr>
            <w:r w:rsidRPr="003D79D5">
              <w:rPr>
                <w:rFonts w:ascii="Arial" w:hAnsi="Arial" w:cs="Arial"/>
              </w:rPr>
              <w:t xml:space="preserve">CZĘŚĆ NR 5 </w:t>
            </w:r>
            <w:r w:rsidRPr="00B76673">
              <w:rPr>
                <w:rFonts w:ascii="Arial" w:hAnsi="Arial" w:cs="Arial"/>
              </w:rPr>
              <w:t>STENT SAMOROZPRĘŻALNY KOMPATYBILNY Z PROWADNIKIEM 0,018"</w:t>
            </w:r>
          </w:p>
        </w:tc>
      </w:tr>
      <w:tr w:rsidR="00B76673" w:rsidRPr="003D79D5" w14:paraId="5F85B911" w14:textId="77777777" w:rsidTr="00EE4F68">
        <w:trPr>
          <w:cantSplit/>
        </w:trPr>
        <w:tc>
          <w:tcPr>
            <w:tcW w:w="8251" w:type="dxa"/>
            <w:tcBorders>
              <w:top w:val="single" w:sz="4" w:space="0" w:color="auto"/>
            </w:tcBorders>
            <w:shd w:val="clear" w:color="auto" w:fill="F2F2F2" w:themeFill="background1" w:themeFillShade="F2"/>
            <w:vAlign w:val="center"/>
          </w:tcPr>
          <w:p w14:paraId="4AC8D305"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5545676"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21F5803C" w14:textId="77777777" w:rsidTr="00EE4F68">
        <w:trPr>
          <w:cantSplit/>
          <w:trHeight w:val="1840"/>
        </w:trPr>
        <w:tc>
          <w:tcPr>
            <w:tcW w:w="8251" w:type="dxa"/>
            <w:tcBorders>
              <w:top w:val="single" w:sz="4" w:space="0" w:color="auto"/>
            </w:tcBorders>
            <w:vAlign w:val="center"/>
          </w:tcPr>
          <w:p w14:paraId="2819B6F7" w14:textId="49C4672E" w:rsidR="00B76673" w:rsidRPr="003D79D5" w:rsidRDefault="00D414A8" w:rsidP="00EE4F68">
            <w:pPr>
              <w:rPr>
                <w:rFonts w:ascii="Arial" w:hAnsi="Arial" w:cs="Arial"/>
              </w:rPr>
            </w:pPr>
            <w:r w:rsidRPr="00D414A8">
              <w:rPr>
                <w:rFonts w:ascii="Arial" w:hAnsi="Arial" w:cs="Arial"/>
              </w:rPr>
              <w:t>Stent samorozprężalny używany do leczenia zwężeń i rozwarstwień w obrębie układu naczyniowego, kompatybilny z prowadnikiem 0,018" i koszulką 5F, wykonany z nitinolu, wycinany laserowo z rury nitinolowej. Poziome łączniki i konstrukcja otwartokomórkowa typu Z zapewniają konstrukcję o dużej sile radialnej i dużej elastyczności bez ulegania skróceniu po uwolnieniu. 8 złotych markerów (po 4 na obu końcach stentu) zapewnia najlepszą widoczność umiejscowienia i uwolnienia stentu. Jednostopniowy system dostarczania Flexor o długości 80 lub 125cm z markerem w części dystalnej. średnice w zakresie 4-10mm; długości: 20, 30, 40, 60 lub 80 mm.</w:t>
            </w:r>
          </w:p>
        </w:tc>
        <w:tc>
          <w:tcPr>
            <w:tcW w:w="1672" w:type="dxa"/>
            <w:tcBorders>
              <w:top w:val="single" w:sz="4" w:space="0" w:color="auto"/>
            </w:tcBorders>
            <w:vAlign w:val="center"/>
          </w:tcPr>
          <w:p w14:paraId="7D8CE9E2" w14:textId="77777777" w:rsidR="00B76673" w:rsidRPr="003D79D5" w:rsidRDefault="00B76673" w:rsidP="00EE4F68">
            <w:pPr>
              <w:rPr>
                <w:rFonts w:ascii="Arial" w:hAnsi="Arial" w:cs="Arial"/>
              </w:rPr>
            </w:pPr>
          </w:p>
        </w:tc>
      </w:tr>
    </w:tbl>
    <w:p w14:paraId="62453E75"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52BB798" w14:textId="77777777" w:rsidTr="00EE4F68">
        <w:trPr>
          <w:cantSplit/>
        </w:trPr>
        <w:tc>
          <w:tcPr>
            <w:tcW w:w="9923" w:type="dxa"/>
            <w:gridSpan w:val="2"/>
            <w:tcBorders>
              <w:top w:val="single" w:sz="4" w:space="0" w:color="auto"/>
            </w:tcBorders>
            <w:shd w:val="clear" w:color="auto" w:fill="F2F2F2" w:themeFill="background1" w:themeFillShade="F2"/>
          </w:tcPr>
          <w:p w14:paraId="157A0558" w14:textId="2A95EE96" w:rsidR="00B76673" w:rsidRPr="003D79D5" w:rsidRDefault="00B76673" w:rsidP="00EE4F68">
            <w:pPr>
              <w:ind w:left="1310" w:hanging="1310"/>
              <w:rPr>
                <w:rFonts w:ascii="Arial" w:hAnsi="Arial" w:cs="Arial"/>
                <w:bCs/>
              </w:rPr>
            </w:pPr>
            <w:r w:rsidRPr="003D79D5">
              <w:rPr>
                <w:rFonts w:ascii="Arial" w:hAnsi="Arial" w:cs="Arial"/>
              </w:rPr>
              <w:t xml:space="preserve">CZĘŚĆ NR 6 </w:t>
            </w:r>
            <w:r w:rsidRPr="00B76673">
              <w:rPr>
                <w:rFonts w:ascii="Arial" w:hAnsi="Arial" w:cs="Arial"/>
              </w:rPr>
              <w:t>STENTGRAFT OBWODOWY DO TĘTNIC NERKOWYCH  I BIODROWYCH</w:t>
            </w:r>
          </w:p>
        </w:tc>
      </w:tr>
      <w:tr w:rsidR="00B76673" w:rsidRPr="003D79D5" w14:paraId="317BFA6B" w14:textId="77777777" w:rsidTr="00EE4F68">
        <w:trPr>
          <w:cantSplit/>
        </w:trPr>
        <w:tc>
          <w:tcPr>
            <w:tcW w:w="8251" w:type="dxa"/>
            <w:tcBorders>
              <w:top w:val="single" w:sz="4" w:space="0" w:color="auto"/>
            </w:tcBorders>
            <w:shd w:val="clear" w:color="auto" w:fill="F2F2F2" w:themeFill="background1" w:themeFillShade="F2"/>
            <w:vAlign w:val="center"/>
          </w:tcPr>
          <w:p w14:paraId="792F05A7"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BF8C3CB"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7BA21E24" w14:textId="77777777" w:rsidTr="00EE4F68">
        <w:trPr>
          <w:cantSplit/>
          <w:trHeight w:val="1430"/>
        </w:trPr>
        <w:tc>
          <w:tcPr>
            <w:tcW w:w="8251" w:type="dxa"/>
            <w:tcBorders>
              <w:top w:val="single" w:sz="4" w:space="0" w:color="auto"/>
            </w:tcBorders>
            <w:vAlign w:val="center"/>
          </w:tcPr>
          <w:p w14:paraId="7C42B322" w14:textId="02A2D287" w:rsidR="00B76673" w:rsidRPr="003D79D5" w:rsidRDefault="00D414A8" w:rsidP="00EE4F68">
            <w:pPr>
              <w:rPr>
                <w:rFonts w:ascii="Arial" w:hAnsi="Arial" w:cs="Arial"/>
              </w:rPr>
            </w:pPr>
            <w:r w:rsidRPr="00D414A8">
              <w:rPr>
                <w:rFonts w:ascii="Arial" w:hAnsi="Arial" w:cs="Arial"/>
              </w:rPr>
              <w:t>Stentgraft obwodowy przeznaczony do trwałego wewnątrznaczyniowego wszczepiania do tt. nerkowych i biodrowych: Stentgraft zbudowany z rozprężanego na balonie stentu kobaltowo-chromowego (L605) powleczonego wszczepialnym materiałem ePTFE. Kompatybilny z prowadnikiem 0,035", system OTW, dł. shaftu 75cm i 120cm, dwa markery platynowo/irydowe umieszczone w balonie, śr. stentgraftu: 5, 6, 7, 8, 9, 10mm; dł. stentgraftu: 18, 22, 28, 38, 58mm (dla śr. 5 i 6mm) dł. 18, 23, 27, 37, 57mm (dla śr. 7mm); dł. 27, 37, 57mm (dla śr. 8, 9 i 10mm) kompatybilny z koszulka 6F (dla średnic 5-8mm) i 7F (dl średnic 9-10mm). RBP 12-13bar; NBP 8-9bar.</w:t>
            </w:r>
          </w:p>
        </w:tc>
        <w:tc>
          <w:tcPr>
            <w:tcW w:w="1672" w:type="dxa"/>
            <w:tcBorders>
              <w:top w:val="single" w:sz="4" w:space="0" w:color="auto"/>
            </w:tcBorders>
            <w:vAlign w:val="center"/>
          </w:tcPr>
          <w:p w14:paraId="25DF1E82" w14:textId="77777777" w:rsidR="00B76673" w:rsidRPr="003D79D5" w:rsidRDefault="00B76673" w:rsidP="00EE4F68">
            <w:pPr>
              <w:rPr>
                <w:rFonts w:ascii="Arial" w:hAnsi="Arial" w:cs="Arial"/>
              </w:rPr>
            </w:pPr>
          </w:p>
        </w:tc>
      </w:tr>
    </w:tbl>
    <w:p w14:paraId="156B3EC5"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06FBCAB" w14:textId="77777777" w:rsidTr="00EE4F68">
        <w:trPr>
          <w:cantSplit/>
        </w:trPr>
        <w:tc>
          <w:tcPr>
            <w:tcW w:w="9923" w:type="dxa"/>
            <w:gridSpan w:val="2"/>
            <w:tcBorders>
              <w:top w:val="single" w:sz="4" w:space="0" w:color="auto"/>
            </w:tcBorders>
            <w:shd w:val="clear" w:color="auto" w:fill="F2F2F2" w:themeFill="background1" w:themeFillShade="F2"/>
          </w:tcPr>
          <w:p w14:paraId="4E53D06D" w14:textId="0BD5FDDA" w:rsidR="00B76673" w:rsidRPr="003D79D5" w:rsidRDefault="00B76673" w:rsidP="00EE4F68">
            <w:pPr>
              <w:ind w:left="1310" w:hanging="1310"/>
              <w:rPr>
                <w:rFonts w:ascii="Arial" w:hAnsi="Arial" w:cs="Arial"/>
                <w:bCs/>
              </w:rPr>
            </w:pPr>
            <w:r w:rsidRPr="003D79D5">
              <w:rPr>
                <w:rFonts w:ascii="Arial" w:hAnsi="Arial" w:cs="Arial"/>
              </w:rPr>
              <w:t xml:space="preserve">CZĘŚĆ NR 7 </w:t>
            </w:r>
            <w:r w:rsidRPr="00B76673">
              <w:rPr>
                <w:rFonts w:ascii="Arial" w:hAnsi="Arial" w:cs="Arial"/>
              </w:rPr>
              <w:t>STENTGRAFT AORTALNY ROZPRĘŻALNY NA BALONIE</w:t>
            </w:r>
          </w:p>
        </w:tc>
      </w:tr>
      <w:tr w:rsidR="00B76673" w:rsidRPr="003D79D5" w14:paraId="3533ECC0" w14:textId="77777777" w:rsidTr="00EE4F68">
        <w:trPr>
          <w:cantSplit/>
        </w:trPr>
        <w:tc>
          <w:tcPr>
            <w:tcW w:w="8251" w:type="dxa"/>
            <w:tcBorders>
              <w:top w:val="single" w:sz="4" w:space="0" w:color="auto"/>
            </w:tcBorders>
            <w:shd w:val="clear" w:color="auto" w:fill="F2F2F2" w:themeFill="background1" w:themeFillShade="F2"/>
            <w:vAlign w:val="center"/>
          </w:tcPr>
          <w:p w14:paraId="59A5A225"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24A3DDC"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5B797007" w14:textId="77777777" w:rsidTr="00B76673">
        <w:trPr>
          <w:cantSplit/>
          <w:trHeight w:val="1408"/>
        </w:trPr>
        <w:tc>
          <w:tcPr>
            <w:tcW w:w="8251" w:type="dxa"/>
            <w:tcBorders>
              <w:top w:val="single" w:sz="4" w:space="0" w:color="auto"/>
            </w:tcBorders>
            <w:vAlign w:val="center"/>
          </w:tcPr>
          <w:p w14:paraId="6613E37D" w14:textId="20FC4406" w:rsidR="00B76673" w:rsidRPr="003D79D5" w:rsidRDefault="00D414A8" w:rsidP="00EE4F68">
            <w:pPr>
              <w:rPr>
                <w:rFonts w:ascii="Arial" w:hAnsi="Arial" w:cs="Arial"/>
              </w:rPr>
            </w:pPr>
            <w:r w:rsidRPr="00D414A8">
              <w:rPr>
                <w:rFonts w:ascii="Arial" w:hAnsi="Arial" w:cs="Arial"/>
              </w:rPr>
              <w:t>Stengraft aortalny rozprężany na balonie: kobaltowo-chromowy (L605) powlekany ePTFE; śr. 12, 14, 16, 18, 20, 22, 24 mm. Długości: 19, 29, 39, 49, 59 mm (dla śr. 12 i 14 mm), 19, 29, 38, 48, 58mm (dla śr. 16 mm), 29, 38, 48 mm (dla śr. 18 mm) 27, 37, 48 mm (dla śr. 20 mm) oraz 37, 48 mm (dla śr. 22 i 24 mm.); kompatybilny z koszulkami: 9F (dla śr. 12 mm), 11F (dla śr. 14, 16 mm.) i 14F(dla śr. 18, 20, 22 i 24mm); dł. shaftu 75 cm dla średnic 12-16mm i 120 cm dla średnic 12-24mm.</w:t>
            </w:r>
          </w:p>
        </w:tc>
        <w:tc>
          <w:tcPr>
            <w:tcW w:w="1672" w:type="dxa"/>
            <w:tcBorders>
              <w:top w:val="single" w:sz="4" w:space="0" w:color="auto"/>
            </w:tcBorders>
            <w:vAlign w:val="center"/>
          </w:tcPr>
          <w:p w14:paraId="240B2AE6" w14:textId="77777777" w:rsidR="00B76673" w:rsidRPr="003D79D5" w:rsidRDefault="00B76673" w:rsidP="00EE4F68">
            <w:pPr>
              <w:rPr>
                <w:rFonts w:ascii="Arial" w:hAnsi="Arial" w:cs="Arial"/>
              </w:rPr>
            </w:pPr>
          </w:p>
        </w:tc>
      </w:tr>
    </w:tbl>
    <w:p w14:paraId="5CCB9867"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3E3F24DE" w14:textId="77777777" w:rsidTr="00EE4F68">
        <w:trPr>
          <w:cantSplit/>
        </w:trPr>
        <w:tc>
          <w:tcPr>
            <w:tcW w:w="9923" w:type="dxa"/>
            <w:gridSpan w:val="2"/>
            <w:tcBorders>
              <w:top w:val="single" w:sz="4" w:space="0" w:color="auto"/>
            </w:tcBorders>
            <w:shd w:val="clear" w:color="auto" w:fill="F2F2F2" w:themeFill="background1" w:themeFillShade="F2"/>
          </w:tcPr>
          <w:p w14:paraId="09A29BC9" w14:textId="70AD2908" w:rsidR="00B76673" w:rsidRPr="003D79D5" w:rsidRDefault="00B76673" w:rsidP="00EE4F68">
            <w:pPr>
              <w:ind w:left="1310" w:hanging="1310"/>
              <w:rPr>
                <w:rFonts w:ascii="Arial" w:hAnsi="Arial" w:cs="Arial"/>
                <w:bCs/>
              </w:rPr>
            </w:pPr>
            <w:r w:rsidRPr="003D79D5">
              <w:rPr>
                <w:rFonts w:ascii="Arial" w:hAnsi="Arial" w:cs="Arial"/>
              </w:rPr>
              <w:t xml:space="preserve">CZĘŚĆ NR 8 </w:t>
            </w:r>
            <w:r w:rsidRPr="00B76673">
              <w:rPr>
                <w:rFonts w:ascii="Arial" w:hAnsi="Arial" w:cs="Arial"/>
              </w:rPr>
              <w:t>KOSZULKI NACZYNIOWE WIELOZADANIOWE</w:t>
            </w:r>
          </w:p>
        </w:tc>
      </w:tr>
      <w:tr w:rsidR="00B76673" w:rsidRPr="003D79D5" w14:paraId="03AB3436" w14:textId="77777777" w:rsidTr="00EE4F68">
        <w:trPr>
          <w:cantSplit/>
        </w:trPr>
        <w:tc>
          <w:tcPr>
            <w:tcW w:w="8251" w:type="dxa"/>
            <w:tcBorders>
              <w:top w:val="single" w:sz="4" w:space="0" w:color="auto"/>
            </w:tcBorders>
            <w:shd w:val="clear" w:color="auto" w:fill="F2F2F2" w:themeFill="background1" w:themeFillShade="F2"/>
            <w:vAlign w:val="center"/>
          </w:tcPr>
          <w:p w14:paraId="177630FE"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C4239AC"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48D54499" w14:textId="77777777" w:rsidTr="00670650">
        <w:trPr>
          <w:cantSplit/>
        </w:trPr>
        <w:tc>
          <w:tcPr>
            <w:tcW w:w="8251" w:type="dxa"/>
            <w:tcBorders>
              <w:top w:val="single" w:sz="4" w:space="0" w:color="auto"/>
              <w:bottom w:val="single" w:sz="4" w:space="0" w:color="auto"/>
            </w:tcBorders>
            <w:vAlign w:val="center"/>
          </w:tcPr>
          <w:p w14:paraId="59FE9BFC" w14:textId="0D617440" w:rsidR="00B76673" w:rsidRPr="003D79D5" w:rsidRDefault="00D414A8" w:rsidP="00D414A8">
            <w:pPr>
              <w:rPr>
                <w:rFonts w:ascii="Arial" w:hAnsi="Arial" w:cs="Arial"/>
              </w:rPr>
            </w:pPr>
            <w:r w:rsidRPr="00D414A8">
              <w:rPr>
                <w:rFonts w:ascii="Arial" w:hAnsi="Arial" w:cs="Arial"/>
              </w:rPr>
              <w:lastRenderedPageBreak/>
              <w:t>Koszulki naczyniowe wielozadaniowe w proste lub o krzywiźnie multipurpose (ANL1), w tym koszulki dedykowane do tętnic szyjnych: wykonane z PTFE, zbrojone spiralnym oplotem, z powłoką hydrofilną i cieniodajną opaską RB w części dystalnej koszulki, z poszerzadłami w wersji standardowej lub elastycznej typu High-flex. Dostępne średnice: 4-12F, długość́ 40-110cm oraz Koszulki naczyniowe zbrojone i niezbrojone o dużych średnicach, wykonane z PTFE lub elastycznego propylenu (FEP) odpornego na załamania z cieniodajną opaską RB w części dystalnej i zastawką hemostatyczną typu Check- Flo, w zestawie z poszerzadłem. Dostępne średnice 10-18F, długość́ w przedziale 30-85cm. "</w:t>
            </w:r>
          </w:p>
        </w:tc>
        <w:tc>
          <w:tcPr>
            <w:tcW w:w="1672" w:type="dxa"/>
            <w:tcBorders>
              <w:top w:val="single" w:sz="4" w:space="0" w:color="auto"/>
              <w:bottom w:val="single" w:sz="4" w:space="0" w:color="auto"/>
            </w:tcBorders>
            <w:vAlign w:val="center"/>
          </w:tcPr>
          <w:p w14:paraId="17B2FE5F" w14:textId="77777777" w:rsidR="00B76673" w:rsidRPr="003D79D5" w:rsidRDefault="00B76673" w:rsidP="00EE4F68">
            <w:pPr>
              <w:rPr>
                <w:rFonts w:ascii="Arial" w:hAnsi="Arial" w:cs="Arial"/>
              </w:rPr>
            </w:pPr>
          </w:p>
        </w:tc>
      </w:tr>
    </w:tbl>
    <w:p w14:paraId="38B5835D" w14:textId="77777777" w:rsidR="00B76673" w:rsidRPr="003D79D5" w:rsidRDefault="00B76673" w:rsidP="00B7667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7"/>
        <w:gridCol w:w="1347"/>
      </w:tblGrid>
      <w:tr w:rsidR="00B76673" w:rsidRPr="003D79D5" w14:paraId="332D0915" w14:textId="77777777" w:rsidTr="00EE4F68">
        <w:tc>
          <w:tcPr>
            <w:tcW w:w="0" w:type="auto"/>
            <w:gridSpan w:val="2"/>
            <w:tcBorders>
              <w:top w:val="single" w:sz="4" w:space="0" w:color="auto"/>
            </w:tcBorders>
            <w:shd w:val="clear" w:color="auto" w:fill="F2F2F2" w:themeFill="background1" w:themeFillShade="F2"/>
          </w:tcPr>
          <w:p w14:paraId="267D6233" w14:textId="38BC9939" w:rsidR="00B76673" w:rsidRPr="003D79D5" w:rsidRDefault="00B76673" w:rsidP="00EE4F68">
            <w:pPr>
              <w:ind w:left="1310" w:hanging="1310"/>
              <w:rPr>
                <w:rFonts w:ascii="Arial" w:hAnsi="Arial" w:cs="Arial"/>
                <w:bCs/>
              </w:rPr>
            </w:pPr>
            <w:r w:rsidRPr="003D79D5">
              <w:rPr>
                <w:rFonts w:ascii="Arial" w:hAnsi="Arial" w:cs="Arial"/>
              </w:rPr>
              <w:t xml:space="preserve">CZĘŚĆ NR 9 </w:t>
            </w:r>
            <w:r w:rsidRPr="00B76673">
              <w:rPr>
                <w:rFonts w:ascii="Arial" w:hAnsi="Arial" w:cs="Arial"/>
              </w:rPr>
              <w:t>ZESTAW DIAGNOSTYCZNY WPROWADZAJĄCY</w:t>
            </w:r>
          </w:p>
        </w:tc>
      </w:tr>
      <w:tr w:rsidR="00B76673" w:rsidRPr="003D79D5" w14:paraId="4F87662A" w14:textId="77777777" w:rsidTr="00282718">
        <w:tc>
          <w:tcPr>
            <w:tcW w:w="8457" w:type="dxa"/>
            <w:tcBorders>
              <w:top w:val="single" w:sz="4" w:space="0" w:color="auto"/>
            </w:tcBorders>
            <w:shd w:val="clear" w:color="auto" w:fill="F2F2F2" w:themeFill="background1" w:themeFillShade="F2"/>
          </w:tcPr>
          <w:p w14:paraId="733FB2FB"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6DC23C12"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259EF0F6" w14:textId="77777777" w:rsidTr="00F65A39">
        <w:tc>
          <w:tcPr>
            <w:tcW w:w="8457" w:type="dxa"/>
            <w:tcBorders>
              <w:top w:val="single" w:sz="4" w:space="0" w:color="auto"/>
            </w:tcBorders>
          </w:tcPr>
          <w:p w14:paraId="51F0CCB2" w14:textId="3F1E99E8" w:rsidR="00B76673" w:rsidRPr="003D79D5" w:rsidRDefault="00D414A8" w:rsidP="00EE4F68">
            <w:pPr>
              <w:rPr>
                <w:rFonts w:ascii="Arial" w:hAnsi="Arial" w:cs="Arial"/>
              </w:rPr>
            </w:pPr>
            <w:r w:rsidRPr="00D414A8">
              <w:rPr>
                <w:rFonts w:ascii="Arial" w:hAnsi="Arial" w:cs="Arial"/>
              </w:rPr>
              <w:t>Zestaw diagnostyczny wprowadzający z koszulką wykonaną z elastycznego polimeru FEP wyposażoną w zastawkę hemostatyczną, z bocznym łącznikiem do przepłukiwania, akceptujące prowadnik do 0,035” lub 0,038"; średnica 4-9 F długości minimum 13cm, dostępne w zestawie z poszerzadłem o długości 20cm, prowadnikiem lub alternatywnie z poszerzadłem, igłą i prowadnikiem.</w:t>
            </w:r>
          </w:p>
        </w:tc>
        <w:tc>
          <w:tcPr>
            <w:tcW w:w="0" w:type="auto"/>
            <w:tcBorders>
              <w:top w:val="single" w:sz="4" w:space="0" w:color="auto"/>
            </w:tcBorders>
            <w:vAlign w:val="center"/>
          </w:tcPr>
          <w:p w14:paraId="1DE998FD" w14:textId="77777777" w:rsidR="00B76673" w:rsidRPr="003D79D5" w:rsidRDefault="00B76673" w:rsidP="00EE4F68">
            <w:pPr>
              <w:rPr>
                <w:rFonts w:ascii="Arial" w:hAnsi="Arial" w:cs="Arial"/>
              </w:rPr>
            </w:pPr>
          </w:p>
        </w:tc>
      </w:tr>
    </w:tbl>
    <w:p w14:paraId="649BDA4B" w14:textId="77777777" w:rsidR="00B76673" w:rsidRPr="003D79D5" w:rsidRDefault="00B76673" w:rsidP="00B7667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7990"/>
        <w:gridCol w:w="1347"/>
      </w:tblGrid>
      <w:tr w:rsidR="00B76673" w:rsidRPr="003D79D5" w14:paraId="3DE05C41" w14:textId="77777777" w:rsidTr="00EE4F68">
        <w:tc>
          <w:tcPr>
            <w:tcW w:w="0" w:type="auto"/>
            <w:gridSpan w:val="3"/>
            <w:tcBorders>
              <w:top w:val="single" w:sz="4" w:space="0" w:color="auto"/>
            </w:tcBorders>
            <w:shd w:val="clear" w:color="auto" w:fill="F2F2F2" w:themeFill="background1" w:themeFillShade="F2"/>
          </w:tcPr>
          <w:p w14:paraId="4A125F57" w14:textId="1A54EEFF" w:rsidR="00B76673" w:rsidRPr="003D79D5" w:rsidRDefault="00B76673" w:rsidP="00EE4F68">
            <w:pPr>
              <w:ind w:left="1310" w:hanging="1310"/>
              <w:rPr>
                <w:rFonts w:ascii="Arial" w:hAnsi="Arial" w:cs="Arial"/>
                <w:bCs/>
              </w:rPr>
            </w:pPr>
            <w:r w:rsidRPr="003D79D5">
              <w:rPr>
                <w:rFonts w:ascii="Arial" w:hAnsi="Arial" w:cs="Arial"/>
              </w:rPr>
              <w:t xml:space="preserve">CZĘŚĆ NR 10 </w:t>
            </w:r>
            <w:r w:rsidRPr="00B76673">
              <w:rPr>
                <w:rFonts w:ascii="Arial" w:hAnsi="Arial" w:cs="Arial"/>
              </w:rPr>
              <w:t>PROWADNIKI WEWNĄTRZNACZYNIOWE</w:t>
            </w:r>
          </w:p>
        </w:tc>
      </w:tr>
      <w:tr w:rsidR="00B76673" w:rsidRPr="003D79D5" w14:paraId="1F8D6596" w14:textId="77777777" w:rsidTr="00EE4F68">
        <w:tc>
          <w:tcPr>
            <w:tcW w:w="467" w:type="dxa"/>
            <w:tcBorders>
              <w:top w:val="single" w:sz="4" w:space="0" w:color="auto"/>
            </w:tcBorders>
            <w:shd w:val="clear" w:color="auto" w:fill="F2F2F2" w:themeFill="background1" w:themeFillShade="F2"/>
          </w:tcPr>
          <w:p w14:paraId="634006AC" w14:textId="77777777" w:rsidR="00B76673" w:rsidRPr="003D79D5" w:rsidRDefault="00B76673" w:rsidP="00EE4F68">
            <w:pPr>
              <w:jc w:val="center"/>
              <w:rPr>
                <w:rFonts w:ascii="Arial" w:hAnsi="Arial" w:cs="Arial"/>
                <w:color w:val="000000"/>
                <w:sz w:val="18"/>
                <w:szCs w:val="18"/>
              </w:rPr>
            </w:pPr>
            <w:r>
              <w:rPr>
                <w:rFonts w:ascii="Arial" w:hAnsi="Arial" w:cs="Arial"/>
                <w:color w:val="000000"/>
                <w:sz w:val="18"/>
                <w:szCs w:val="18"/>
              </w:rPr>
              <w:t>Lp.</w:t>
            </w:r>
          </w:p>
        </w:tc>
        <w:tc>
          <w:tcPr>
            <w:tcW w:w="7990" w:type="dxa"/>
            <w:tcBorders>
              <w:top w:val="single" w:sz="4" w:space="0" w:color="auto"/>
            </w:tcBorders>
            <w:shd w:val="clear" w:color="auto" w:fill="F2F2F2" w:themeFill="background1" w:themeFillShade="F2"/>
            <w:vAlign w:val="center"/>
          </w:tcPr>
          <w:p w14:paraId="2A4CE541"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6303B040"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28E34D9E" w14:textId="77777777" w:rsidTr="00EE4F68">
        <w:tc>
          <w:tcPr>
            <w:tcW w:w="467" w:type="dxa"/>
            <w:tcBorders>
              <w:top w:val="single" w:sz="4" w:space="0" w:color="auto"/>
            </w:tcBorders>
          </w:tcPr>
          <w:p w14:paraId="0E7EF945" w14:textId="77777777" w:rsidR="00B76673" w:rsidRPr="003D79D5" w:rsidRDefault="00B76673" w:rsidP="00EE4F68">
            <w:pPr>
              <w:rPr>
                <w:rFonts w:ascii="Arial" w:hAnsi="Arial" w:cs="Arial"/>
              </w:rPr>
            </w:pPr>
            <w:r>
              <w:rPr>
                <w:rFonts w:ascii="Arial" w:hAnsi="Arial" w:cs="Arial"/>
              </w:rPr>
              <w:t>1.</w:t>
            </w:r>
          </w:p>
        </w:tc>
        <w:tc>
          <w:tcPr>
            <w:tcW w:w="7990" w:type="dxa"/>
            <w:tcBorders>
              <w:top w:val="single" w:sz="4" w:space="0" w:color="auto"/>
            </w:tcBorders>
            <w:vAlign w:val="center"/>
          </w:tcPr>
          <w:p w14:paraId="2D9CA23D" w14:textId="77777777" w:rsidR="00D414A8" w:rsidRPr="00D414A8" w:rsidRDefault="00D414A8" w:rsidP="00D414A8">
            <w:pPr>
              <w:rPr>
                <w:rFonts w:ascii="Arial" w:hAnsi="Arial" w:cs="Arial"/>
              </w:rPr>
            </w:pPr>
            <w:r w:rsidRPr="00D414A8">
              <w:rPr>
                <w:rFonts w:ascii="Arial" w:hAnsi="Arial" w:cs="Arial"/>
              </w:rPr>
              <w:t>Prowadnik hydrofilny o elastycznym lub sztywnym szafcie: Prowadnik nitynolowy powleczony biokompatybilną powłoką hydrofilną, dystalna część́ rdzenia taperowana, zawierająca platynową spiralę zwiększającą widoczność́ w skopii, na zewnątrz pokryty poliuretanową osłonką; z uchwytem umożliwiającym rotację; średnica prowadnika 0,035” , długość 145cm, 180cm, 260cm; końcówka zagięta pod kątem 45o;</w:t>
            </w:r>
          </w:p>
          <w:p w14:paraId="382D945F" w14:textId="6D08DB4B" w:rsidR="00B76673" w:rsidRPr="003D79D5" w:rsidRDefault="00D414A8" w:rsidP="00D414A8">
            <w:pPr>
              <w:rPr>
                <w:rFonts w:ascii="Arial" w:hAnsi="Arial" w:cs="Arial"/>
              </w:rPr>
            </w:pPr>
            <w:r w:rsidRPr="00D414A8">
              <w:rPr>
                <w:rFonts w:ascii="Arial" w:hAnsi="Arial" w:cs="Arial"/>
              </w:rPr>
              <w:t>Prowadniki w wersji z nitylonowym zwężanym rdzeniem z poliuretanową powłoką impregnowaną wolframem i powłoką hydrofilną ze standardowym lub sztywnym szaftem; uchwyt umożliwiający rotację oraz łopatkowy element do prostowania i wprowadzania prowadnika. Końcówki prosta i zagięta pod kątem 45o; średnica 0.018” i 0.035”, długość 80cm, 150cm, 180cm, 260cm, 320cm, (dla prowadników ze standardowym szaftem) oraz średnica 0,035” długość 80cm, 150cm, 180cm, 260cm, 320cm (dla prowadników ze sztywnym szaftem).</w:t>
            </w:r>
          </w:p>
        </w:tc>
        <w:tc>
          <w:tcPr>
            <w:tcW w:w="0" w:type="auto"/>
            <w:tcBorders>
              <w:top w:val="single" w:sz="4" w:space="0" w:color="auto"/>
            </w:tcBorders>
            <w:vAlign w:val="center"/>
          </w:tcPr>
          <w:p w14:paraId="47A1E537" w14:textId="77777777" w:rsidR="00B76673" w:rsidRPr="003D79D5" w:rsidRDefault="00B76673" w:rsidP="00EE4F68">
            <w:pPr>
              <w:rPr>
                <w:rFonts w:ascii="Arial" w:hAnsi="Arial" w:cs="Arial"/>
              </w:rPr>
            </w:pPr>
          </w:p>
        </w:tc>
      </w:tr>
      <w:tr w:rsidR="00B76673" w:rsidRPr="003D79D5" w14:paraId="1F735DE4" w14:textId="77777777" w:rsidTr="00EE4F68">
        <w:tc>
          <w:tcPr>
            <w:tcW w:w="467" w:type="dxa"/>
          </w:tcPr>
          <w:p w14:paraId="332569AF" w14:textId="77777777" w:rsidR="00B76673" w:rsidRPr="003D79D5" w:rsidRDefault="00B76673" w:rsidP="00EE4F68">
            <w:pPr>
              <w:rPr>
                <w:rFonts w:ascii="Arial" w:hAnsi="Arial" w:cs="Arial"/>
              </w:rPr>
            </w:pPr>
            <w:r>
              <w:rPr>
                <w:rFonts w:ascii="Arial" w:hAnsi="Arial" w:cs="Arial"/>
              </w:rPr>
              <w:t>2.</w:t>
            </w:r>
          </w:p>
        </w:tc>
        <w:tc>
          <w:tcPr>
            <w:tcW w:w="7990" w:type="dxa"/>
            <w:vAlign w:val="center"/>
          </w:tcPr>
          <w:p w14:paraId="271D3715" w14:textId="77777777" w:rsidR="00D414A8" w:rsidRPr="00D414A8" w:rsidRDefault="00D414A8" w:rsidP="00D414A8">
            <w:pPr>
              <w:rPr>
                <w:rFonts w:ascii="Arial" w:hAnsi="Arial" w:cs="Arial"/>
              </w:rPr>
            </w:pPr>
            <w:r w:rsidRPr="00D414A8">
              <w:rPr>
                <w:rFonts w:ascii="Arial" w:hAnsi="Arial" w:cs="Arial"/>
              </w:rPr>
              <w:t>Standardowy prowadnik ze stalowym rdzeniem i oplotem ze stali nierdzewnej pokryty teflonem; idealnie gładka powierzchnia; brak efektu łuszczenia się pokrycia; zmniejszony poziom tworzenia się skrzepów na prowadniku; doskonała pamięć kształtu końcówki; przeniesienie obrotu 1:1.;stały rdzeń w części dystalnej taperowany zapewniający stopniowe zwiększanie elastyczności końcówki, średnice 0.018” - 0,038”; zakres długości 50cm – 260 cm; końcówki: prosta lub zagięta typu J o promieniu 3mm</w:t>
            </w:r>
          </w:p>
          <w:p w14:paraId="59372512" w14:textId="26D6E138" w:rsidR="00B76673" w:rsidRPr="003D79D5" w:rsidRDefault="00D414A8" w:rsidP="00D414A8">
            <w:pPr>
              <w:rPr>
                <w:rFonts w:ascii="Arial" w:hAnsi="Arial" w:cs="Arial"/>
              </w:rPr>
            </w:pPr>
            <w:r w:rsidRPr="00D414A8">
              <w:rPr>
                <w:rFonts w:ascii="Arial" w:hAnsi="Arial" w:cs="Arial"/>
              </w:rPr>
              <w:t>Dla średnicy 0.035”dostępne prowadniki z zagiętą końcówką J o promieniu 15mm lub z rdzeniem o podwyższonej sztywności."</w:t>
            </w:r>
          </w:p>
        </w:tc>
        <w:tc>
          <w:tcPr>
            <w:tcW w:w="0" w:type="auto"/>
          </w:tcPr>
          <w:p w14:paraId="33961368" w14:textId="77777777" w:rsidR="00B76673" w:rsidRPr="003D79D5" w:rsidRDefault="00B76673" w:rsidP="00EE4F68">
            <w:pPr>
              <w:rPr>
                <w:rFonts w:ascii="Arial" w:hAnsi="Arial" w:cs="Arial"/>
              </w:rPr>
            </w:pPr>
          </w:p>
        </w:tc>
      </w:tr>
      <w:tr w:rsidR="00B76673" w:rsidRPr="003D79D5" w14:paraId="300778A6" w14:textId="77777777" w:rsidTr="00EE4F68">
        <w:tc>
          <w:tcPr>
            <w:tcW w:w="467" w:type="dxa"/>
          </w:tcPr>
          <w:p w14:paraId="27E5B6E4" w14:textId="77777777" w:rsidR="00B76673" w:rsidRPr="003D79D5" w:rsidRDefault="00B76673" w:rsidP="00EE4F68">
            <w:pPr>
              <w:rPr>
                <w:rFonts w:ascii="Arial" w:hAnsi="Arial" w:cs="Arial"/>
              </w:rPr>
            </w:pPr>
            <w:r>
              <w:rPr>
                <w:rFonts w:ascii="Arial" w:hAnsi="Arial" w:cs="Arial"/>
              </w:rPr>
              <w:t>3.</w:t>
            </w:r>
          </w:p>
        </w:tc>
        <w:tc>
          <w:tcPr>
            <w:tcW w:w="7990" w:type="dxa"/>
            <w:vAlign w:val="center"/>
          </w:tcPr>
          <w:p w14:paraId="202478D0" w14:textId="46EABBD9" w:rsidR="00B76673" w:rsidRPr="003D79D5" w:rsidRDefault="00D414A8" w:rsidP="00D414A8">
            <w:pPr>
              <w:rPr>
                <w:rFonts w:ascii="Arial" w:hAnsi="Arial" w:cs="Arial"/>
              </w:rPr>
            </w:pPr>
            <w:r w:rsidRPr="00D414A8">
              <w:rPr>
                <w:rFonts w:ascii="Arial" w:hAnsi="Arial" w:cs="Arial"/>
              </w:rPr>
              <w:t>Prowadnik z ruchomym rdzeniem wykonany ze stali nierdzewnej pokrytej teflonem, końcówka taperowane prosta lub zagięta typu J o promieniu 1,5 lub 3mm. Długość odcinka taperowanego 15 cm, średnica prowadnika 0,035” długość prowadnika 145cm</w:t>
            </w:r>
          </w:p>
        </w:tc>
        <w:tc>
          <w:tcPr>
            <w:tcW w:w="0" w:type="auto"/>
          </w:tcPr>
          <w:p w14:paraId="323B826E" w14:textId="77777777" w:rsidR="00B76673" w:rsidRPr="003D79D5" w:rsidRDefault="00B76673" w:rsidP="00EE4F68">
            <w:pPr>
              <w:rPr>
                <w:rFonts w:ascii="Arial" w:hAnsi="Arial" w:cs="Arial"/>
              </w:rPr>
            </w:pPr>
          </w:p>
        </w:tc>
      </w:tr>
      <w:tr w:rsidR="00B76673" w:rsidRPr="003D79D5" w14:paraId="4FE812A7" w14:textId="77777777" w:rsidTr="00EE4F68">
        <w:tc>
          <w:tcPr>
            <w:tcW w:w="467" w:type="dxa"/>
          </w:tcPr>
          <w:p w14:paraId="3DC3EAED" w14:textId="1863663C" w:rsidR="00B76673" w:rsidRDefault="00B76673" w:rsidP="00EE4F68">
            <w:pPr>
              <w:rPr>
                <w:rFonts w:ascii="Arial" w:hAnsi="Arial" w:cs="Arial"/>
              </w:rPr>
            </w:pPr>
            <w:r>
              <w:rPr>
                <w:rFonts w:ascii="Arial" w:hAnsi="Arial" w:cs="Arial"/>
              </w:rPr>
              <w:t>4.</w:t>
            </w:r>
          </w:p>
        </w:tc>
        <w:tc>
          <w:tcPr>
            <w:tcW w:w="7990" w:type="dxa"/>
            <w:vAlign w:val="center"/>
          </w:tcPr>
          <w:p w14:paraId="20185B98" w14:textId="600230BA" w:rsidR="00B76673" w:rsidRPr="00B76673" w:rsidRDefault="00D414A8" w:rsidP="00B76673">
            <w:pPr>
              <w:rPr>
                <w:rFonts w:ascii="Arial" w:hAnsi="Arial" w:cs="Arial"/>
              </w:rPr>
            </w:pPr>
            <w:r w:rsidRPr="00D414A8">
              <w:rPr>
                <w:rFonts w:ascii="Arial" w:hAnsi="Arial" w:cs="Arial"/>
              </w:rPr>
              <w:t>Mikroprowadnik o stalowym rdzeniu pokrytym TFE; dystalna część prowadnika zakończona oplotem ze stali nierdzewnej i platyny zapewniający widoczność potrzebną do przeprowadzenia prowadnika przez zmiany o dużym stopniu trudności. Mikroprowadnik o średnicy 0,014" i długości 190 lub 300cm dostępny jest w różnych konfiguracjach sztywności (obciążenia) końcówki: 6, 12, 18 lub 25g.</w:t>
            </w:r>
            <w:r w:rsidR="00B76673" w:rsidRPr="00B76673">
              <w:rPr>
                <w:rFonts w:ascii="Arial" w:hAnsi="Arial" w:cs="Arial"/>
              </w:rPr>
              <w:t>.</w:t>
            </w:r>
          </w:p>
        </w:tc>
        <w:tc>
          <w:tcPr>
            <w:tcW w:w="0" w:type="auto"/>
          </w:tcPr>
          <w:p w14:paraId="617E935C" w14:textId="77777777" w:rsidR="00B76673" w:rsidRPr="003D79D5" w:rsidRDefault="00B76673" w:rsidP="00EE4F68">
            <w:pPr>
              <w:rPr>
                <w:rFonts w:ascii="Arial" w:hAnsi="Arial" w:cs="Arial"/>
              </w:rPr>
            </w:pPr>
          </w:p>
        </w:tc>
      </w:tr>
      <w:tr w:rsidR="00B76673" w:rsidRPr="003D79D5" w14:paraId="553993BD" w14:textId="77777777" w:rsidTr="00EE4F68">
        <w:tc>
          <w:tcPr>
            <w:tcW w:w="467" w:type="dxa"/>
          </w:tcPr>
          <w:p w14:paraId="4C598E28" w14:textId="5123DDB9" w:rsidR="00B76673" w:rsidRDefault="00B76673" w:rsidP="00EE4F68">
            <w:pPr>
              <w:rPr>
                <w:rFonts w:ascii="Arial" w:hAnsi="Arial" w:cs="Arial"/>
              </w:rPr>
            </w:pPr>
            <w:r>
              <w:rPr>
                <w:rFonts w:ascii="Arial" w:hAnsi="Arial" w:cs="Arial"/>
              </w:rPr>
              <w:t>5.</w:t>
            </w:r>
          </w:p>
        </w:tc>
        <w:tc>
          <w:tcPr>
            <w:tcW w:w="7990" w:type="dxa"/>
            <w:vAlign w:val="center"/>
          </w:tcPr>
          <w:p w14:paraId="22AF836D" w14:textId="6600B006" w:rsidR="00B76673" w:rsidRPr="00B76673" w:rsidRDefault="00D414A8" w:rsidP="00B76673">
            <w:pPr>
              <w:rPr>
                <w:rFonts w:ascii="Arial" w:hAnsi="Arial" w:cs="Arial"/>
              </w:rPr>
            </w:pPr>
            <w:r w:rsidRPr="00D414A8">
              <w:rPr>
                <w:rFonts w:ascii="Arial" w:hAnsi="Arial" w:cs="Arial"/>
              </w:rPr>
              <w:t>Mikroprowadnik zbudowany ze stalowego, temperowanego rdzenia pokrytego TFE, zakończonego w dystalnej części cieniodajnym oplotem ze stali nierdzewnej i platyny oraz poliuretanowym płaszczem z powłoką hydrofilną zapewniają widoczność potrzebną do bezpiecznego przeprowadzenia prowadnika przez zmiany o dużym stopniu trudności oraz płynność przesuwu przez naczynia. Średnica prowadnika 0,014”, długości: 135, 190 i 300 cm, elastyczna końcówka o długości 12cm.</w:t>
            </w:r>
          </w:p>
        </w:tc>
        <w:tc>
          <w:tcPr>
            <w:tcW w:w="0" w:type="auto"/>
          </w:tcPr>
          <w:p w14:paraId="4251BFD8" w14:textId="77777777" w:rsidR="00B76673" w:rsidRPr="003D79D5" w:rsidRDefault="00B76673" w:rsidP="00EE4F68">
            <w:pPr>
              <w:rPr>
                <w:rFonts w:ascii="Arial" w:hAnsi="Arial" w:cs="Arial"/>
              </w:rPr>
            </w:pPr>
          </w:p>
        </w:tc>
      </w:tr>
      <w:tr w:rsidR="00B76673" w:rsidRPr="003D79D5" w14:paraId="4B602F4A" w14:textId="77777777" w:rsidTr="00EE4F68">
        <w:tc>
          <w:tcPr>
            <w:tcW w:w="467" w:type="dxa"/>
          </w:tcPr>
          <w:p w14:paraId="5F2F586C" w14:textId="13B58A17" w:rsidR="00B76673" w:rsidRDefault="00B76673" w:rsidP="00EE4F68">
            <w:pPr>
              <w:rPr>
                <w:rFonts w:ascii="Arial" w:hAnsi="Arial" w:cs="Arial"/>
              </w:rPr>
            </w:pPr>
            <w:r>
              <w:rPr>
                <w:rFonts w:ascii="Arial" w:hAnsi="Arial" w:cs="Arial"/>
              </w:rPr>
              <w:t>6.</w:t>
            </w:r>
          </w:p>
        </w:tc>
        <w:tc>
          <w:tcPr>
            <w:tcW w:w="7990" w:type="dxa"/>
            <w:vAlign w:val="center"/>
          </w:tcPr>
          <w:p w14:paraId="365FFEAD" w14:textId="03FC7074" w:rsidR="00B76673" w:rsidRPr="00B76673" w:rsidRDefault="00D414A8" w:rsidP="00B76673">
            <w:pPr>
              <w:rPr>
                <w:rFonts w:ascii="Arial" w:hAnsi="Arial" w:cs="Arial"/>
              </w:rPr>
            </w:pPr>
            <w:r w:rsidRPr="00D414A8">
              <w:rPr>
                <w:rFonts w:ascii="Arial" w:hAnsi="Arial" w:cs="Arial"/>
              </w:rPr>
              <w:t>Mikroprowadnik z nitinolowym rdzeniem typu Heavy Duty zapewniający odpowiednie podparcie przy jednoczesnym przenoszeniu obrotu 1:1 do platynowej, sprężynowej, lekko zakrzywionej końcówki, powłoka TFE o niskim współczynniku tarcia pokrywająca rdzeń prowadnika zapewnia łatwe manewrowanie. Prowadnik o średnicy 0.014" lub 0.018"; długości: 180 lub 300cm; długość elastycznej końcówki 3cm.</w:t>
            </w:r>
          </w:p>
        </w:tc>
        <w:tc>
          <w:tcPr>
            <w:tcW w:w="0" w:type="auto"/>
          </w:tcPr>
          <w:p w14:paraId="1BBA0BB7" w14:textId="77777777" w:rsidR="00B76673" w:rsidRPr="003D79D5" w:rsidRDefault="00B76673" w:rsidP="00EE4F68">
            <w:pPr>
              <w:rPr>
                <w:rFonts w:ascii="Arial" w:hAnsi="Arial" w:cs="Arial"/>
              </w:rPr>
            </w:pPr>
          </w:p>
        </w:tc>
      </w:tr>
      <w:tr w:rsidR="00B76673" w:rsidRPr="003D79D5" w14:paraId="79722ECF" w14:textId="77777777" w:rsidTr="00EE4F68">
        <w:tc>
          <w:tcPr>
            <w:tcW w:w="467" w:type="dxa"/>
          </w:tcPr>
          <w:p w14:paraId="03ECF6DF" w14:textId="4E9149EB" w:rsidR="00B76673" w:rsidRDefault="00B76673" w:rsidP="00EE4F68">
            <w:pPr>
              <w:rPr>
                <w:rFonts w:ascii="Arial" w:hAnsi="Arial" w:cs="Arial"/>
              </w:rPr>
            </w:pPr>
            <w:r>
              <w:rPr>
                <w:rFonts w:ascii="Arial" w:hAnsi="Arial" w:cs="Arial"/>
              </w:rPr>
              <w:t>7.</w:t>
            </w:r>
          </w:p>
        </w:tc>
        <w:tc>
          <w:tcPr>
            <w:tcW w:w="7990" w:type="dxa"/>
            <w:vAlign w:val="center"/>
          </w:tcPr>
          <w:p w14:paraId="1FDE6DD7" w14:textId="77777777" w:rsidR="00D414A8" w:rsidRPr="00D414A8" w:rsidRDefault="00D414A8" w:rsidP="00D414A8">
            <w:pPr>
              <w:rPr>
                <w:rFonts w:ascii="Arial" w:hAnsi="Arial" w:cs="Arial"/>
              </w:rPr>
            </w:pPr>
            <w:r w:rsidRPr="00D414A8">
              <w:rPr>
                <w:rFonts w:ascii="Arial" w:hAnsi="Arial" w:cs="Arial"/>
              </w:rPr>
              <w:t xml:space="preserve">Prowadniki specjalistyczne o najwyższej sztywności: rdzeń́ zbudowany z litego drutu stalowego ekstrasztywnego lub ultrasztywnego, w części dystalnej taperowany szatf ze stalowym oplotem, tip prowadnika połączony z rdzeniem drutem bezpieczeństwa. Prowadnik o średnicy 0,035 cala oraz długości 145, 180, 260, 300 cm. Giętka, prosta </w:t>
            </w:r>
            <w:r w:rsidRPr="00D414A8">
              <w:rPr>
                <w:rFonts w:ascii="Arial" w:hAnsi="Arial" w:cs="Arial"/>
              </w:rPr>
              <w:lastRenderedPageBreak/>
              <w:t>końcówka o długości 3 cm lub 7cm; końcówka prowadnika w kształcie „J” o promieniu 3 mm w dł. 145 cm, 180 cm lub 260cm</w:t>
            </w:r>
          </w:p>
          <w:p w14:paraId="34C773B9" w14:textId="33289AE9" w:rsidR="00B76673" w:rsidRPr="00B76673" w:rsidRDefault="00D414A8" w:rsidP="00D414A8">
            <w:pPr>
              <w:rPr>
                <w:rFonts w:ascii="Arial" w:hAnsi="Arial" w:cs="Arial"/>
              </w:rPr>
            </w:pPr>
            <w:r w:rsidRPr="00D414A8">
              <w:rPr>
                <w:rFonts w:ascii="Arial" w:hAnsi="Arial" w:cs="Arial"/>
              </w:rPr>
              <w:t>Dostępne prowadniki z temperowanym rdzeniem typu heavy duty na dystalnym 4,5cm odcinku i elastyczną, zagiętą końcówką typu J o długości 1,5cm i promieniu 1,5mm. Średnica prowadnika 0.035” długość: 145, 180, 260cm.</w:t>
            </w:r>
          </w:p>
        </w:tc>
        <w:tc>
          <w:tcPr>
            <w:tcW w:w="0" w:type="auto"/>
          </w:tcPr>
          <w:p w14:paraId="62AF4836" w14:textId="77777777" w:rsidR="00B76673" w:rsidRPr="003D79D5" w:rsidRDefault="00B76673" w:rsidP="00EE4F68">
            <w:pPr>
              <w:rPr>
                <w:rFonts w:ascii="Arial" w:hAnsi="Arial" w:cs="Arial"/>
              </w:rPr>
            </w:pPr>
          </w:p>
        </w:tc>
      </w:tr>
      <w:tr w:rsidR="00B76673" w:rsidRPr="003D79D5" w14:paraId="55231B21" w14:textId="77777777" w:rsidTr="00EE4F68">
        <w:tc>
          <w:tcPr>
            <w:tcW w:w="467" w:type="dxa"/>
          </w:tcPr>
          <w:p w14:paraId="19F3919D" w14:textId="07CC0A02" w:rsidR="00B76673" w:rsidRDefault="00B76673" w:rsidP="00EE4F68">
            <w:pPr>
              <w:rPr>
                <w:rFonts w:ascii="Arial" w:hAnsi="Arial" w:cs="Arial"/>
              </w:rPr>
            </w:pPr>
            <w:r>
              <w:rPr>
                <w:rFonts w:ascii="Arial" w:hAnsi="Arial" w:cs="Arial"/>
              </w:rPr>
              <w:t>8.</w:t>
            </w:r>
          </w:p>
        </w:tc>
        <w:tc>
          <w:tcPr>
            <w:tcW w:w="7990" w:type="dxa"/>
            <w:vAlign w:val="center"/>
          </w:tcPr>
          <w:p w14:paraId="3025F85F" w14:textId="5DCE0A37" w:rsidR="00B76673" w:rsidRPr="00B76673" w:rsidRDefault="00D414A8" w:rsidP="00B76673">
            <w:pPr>
              <w:rPr>
                <w:rFonts w:ascii="Arial" w:hAnsi="Arial" w:cs="Arial"/>
              </w:rPr>
            </w:pPr>
            <w:r w:rsidRPr="00D414A8">
              <w:rPr>
                <w:rFonts w:ascii="Arial" w:hAnsi="Arial" w:cs="Arial"/>
              </w:rPr>
              <w:t>Prowadniki o najwyższej sztywności z giętką, elastyczną końcówka o długości 4 cm lub 7 cm zawierające wewnętrzny złoty coil poprawiający widoczność́ w promieniach rtg. Średnica prowadnika 0,035", długość: 90, 145, 180, 260 lub 300cm. Końcówka prowadnika prosta, w kształcie "J" o promieniu 3 lub 7.5mm lub podwójnie zagięta o krzywiźnie 75/15mm lub 55/15mm.</w:t>
            </w:r>
          </w:p>
        </w:tc>
        <w:tc>
          <w:tcPr>
            <w:tcW w:w="0" w:type="auto"/>
          </w:tcPr>
          <w:p w14:paraId="3BB6212A" w14:textId="77777777" w:rsidR="00B76673" w:rsidRPr="003D79D5" w:rsidRDefault="00B76673" w:rsidP="00EE4F68">
            <w:pPr>
              <w:rPr>
                <w:rFonts w:ascii="Arial" w:hAnsi="Arial" w:cs="Arial"/>
              </w:rPr>
            </w:pPr>
          </w:p>
        </w:tc>
      </w:tr>
    </w:tbl>
    <w:p w14:paraId="29AC451C" w14:textId="415BF5B0" w:rsidR="00B76673" w:rsidRDefault="00B76673" w:rsidP="00B76673">
      <w:pPr>
        <w:rPr>
          <w:rFonts w:ascii="Arial" w:hAnsi="Arial" w:cs="Arial"/>
        </w:rPr>
      </w:pPr>
    </w:p>
    <w:p w14:paraId="377E5277" w14:textId="77777777" w:rsidR="008730AA" w:rsidRDefault="008730AA"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558563F3" w14:textId="77777777" w:rsidTr="00670650">
        <w:trPr>
          <w:tblHeader/>
        </w:trPr>
        <w:tc>
          <w:tcPr>
            <w:tcW w:w="9923" w:type="dxa"/>
            <w:gridSpan w:val="2"/>
            <w:tcBorders>
              <w:top w:val="single" w:sz="4" w:space="0" w:color="auto"/>
            </w:tcBorders>
            <w:shd w:val="clear" w:color="auto" w:fill="F2F2F2" w:themeFill="background1" w:themeFillShade="F2"/>
          </w:tcPr>
          <w:p w14:paraId="50E3FD9E" w14:textId="7EB0C6FB" w:rsidR="00B76673" w:rsidRPr="003D79D5" w:rsidRDefault="00B76673" w:rsidP="00EE4F68">
            <w:pPr>
              <w:ind w:left="1310" w:hanging="1310"/>
              <w:rPr>
                <w:rFonts w:ascii="Arial" w:hAnsi="Arial" w:cs="Arial"/>
                <w:bCs/>
              </w:rPr>
            </w:pPr>
            <w:r w:rsidRPr="003D79D5">
              <w:rPr>
                <w:rFonts w:ascii="Arial" w:hAnsi="Arial" w:cs="Arial"/>
              </w:rPr>
              <w:t xml:space="preserve">CZĘŚĆ NR 11 </w:t>
            </w:r>
            <w:r w:rsidRPr="00B76673">
              <w:rPr>
                <w:rFonts w:ascii="Arial" w:hAnsi="Arial" w:cs="Arial"/>
              </w:rPr>
              <w:t xml:space="preserve">SPIRALE </w:t>
            </w:r>
            <w:r w:rsidR="00387C31" w:rsidRPr="00B76673">
              <w:rPr>
                <w:rFonts w:ascii="Arial" w:hAnsi="Arial" w:cs="Arial"/>
              </w:rPr>
              <w:t>EMB</w:t>
            </w:r>
            <w:r w:rsidR="00770FB5">
              <w:rPr>
                <w:rFonts w:ascii="Arial" w:hAnsi="Arial" w:cs="Arial"/>
              </w:rPr>
              <w:t>OLEZYJNE</w:t>
            </w:r>
            <w:r w:rsidR="00387C31" w:rsidRPr="00B76673">
              <w:rPr>
                <w:rFonts w:ascii="Arial" w:hAnsi="Arial" w:cs="Arial"/>
              </w:rPr>
              <w:t xml:space="preserve"> </w:t>
            </w:r>
            <w:r w:rsidRPr="00B76673">
              <w:rPr>
                <w:rFonts w:ascii="Arial" w:hAnsi="Arial" w:cs="Arial"/>
              </w:rPr>
              <w:t>OBWODOWE</w:t>
            </w:r>
          </w:p>
        </w:tc>
      </w:tr>
      <w:tr w:rsidR="00B76673" w:rsidRPr="003D79D5" w14:paraId="02DBB39E" w14:textId="77777777" w:rsidTr="00670650">
        <w:trPr>
          <w:tblHeader/>
        </w:trPr>
        <w:tc>
          <w:tcPr>
            <w:tcW w:w="8251" w:type="dxa"/>
            <w:tcBorders>
              <w:top w:val="single" w:sz="4" w:space="0" w:color="auto"/>
            </w:tcBorders>
            <w:shd w:val="clear" w:color="auto" w:fill="F2F2F2" w:themeFill="background1" w:themeFillShade="F2"/>
            <w:vAlign w:val="center"/>
          </w:tcPr>
          <w:p w14:paraId="79583B0A"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8DDDFB3"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06BEDC15" w14:textId="77777777" w:rsidTr="00670650">
        <w:trPr>
          <w:trHeight w:val="3939"/>
          <w:tblHeader/>
        </w:trPr>
        <w:tc>
          <w:tcPr>
            <w:tcW w:w="8251" w:type="dxa"/>
            <w:tcBorders>
              <w:top w:val="single" w:sz="4" w:space="0" w:color="auto"/>
            </w:tcBorders>
            <w:vAlign w:val="center"/>
          </w:tcPr>
          <w:p w14:paraId="607D4F48" w14:textId="672479E3" w:rsidR="00B46533" w:rsidRPr="00B46533" w:rsidRDefault="00B46533" w:rsidP="00B46533">
            <w:pPr>
              <w:rPr>
                <w:rFonts w:ascii="Arial" w:hAnsi="Arial" w:cs="Arial"/>
              </w:rPr>
            </w:pPr>
            <w:r w:rsidRPr="00B46533">
              <w:rPr>
                <w:rFonts w:ascii="Arial" w:hAnsi="Arial" w:cs="Arial"/>
              </w:rPr>
              <w:t>Spirale embo</w:t>
            </w:r>
            <w:r w:rsidR="00770FB5">
              <w:rPr>
                <w:rFonts w:ascii="Arial" w:hAnsi="Arial" w:cs="Arial"/>
              </w:rPr>
              <w:t>lezyjne</w:t>
            </w:r>
            <w:r w:rsidRPr="00B46533">
              <w:rPr>
                <w:rFonts w:ascii="Arial" w:hAnsi="Arial" w:cs="Arial"/>
              </w:rPr>
              <w:t xml:space="preserve"> obwodowe wykonane z platynowego drutu kompatybilnego z cewnikami o średnicy 0.018” i 0.035”, z dakronowymi włóknami przyspieszającymi powstawanie zakrzepów do szybkiej embolizacji.</w:t>
            </w:r>
          </w:p>
          <w:p w14:paraId="425776C4" w14:textId="16E2061D" w:rsidR="00B46533" w:rsidRPr="00B46533" w:rsidRDefault="00B46533" w:rsidP="00B46533">
            <w:pPr>
              <w:rPr>
                <w:rFonts w:ascii="Arial" w:hAnsi="Arial" w:cs="Arial"/>
              </w:rPr>
            </w:pPr>
            <w:r w:rsidRPr="00B46533">
              <w:rPr>
                <w:rFonts w:ascii="Arial" w:hAnsi="Arial" w:cs="Arial"/>
              </w:rPr>
              <w:t>Spirale o kształcie tornado dostarczane z węższym końcem jako pierwszym (standardowo) lub z szerszym końcem jako pierwszym (sufiks -LEF na specjalne zamówienie). o średnicy po uwolnieniu w w części proksymalnej od 3 mm do 10 mm, średnica w części dystalnej od 2 mm do 5 mm. Długość wyprostowanej sprężynki od 2 do 14.2cm. Różne kombinacje średnica / długość. Dostępne spirale embolizacyjne obwodowe aferromagnetyczne, z dakronowymi włoskami przyspieszającymi embolizację; wykonane ze stopu Inconel o większej sile radialnej niż platynowe, bezpieczne do stosowania w rezonansie magnetycznym , dostępne w dwóch rozmiarach: kompatybilne z cewnikami o średnicy 0.035” i 0.038”. Dostępne średnice sprężynki po uwolnieniu od 3 mm do 20 mm i długości wyprostowanej spreżynki od 2 do 20cm w różnych kombinacjach długość / średnica.</w:t>
            </w:r>
          </w:p>
          <w:p w14:paraId="30740F7A" w14:textId="1E10BDF0" w:rsidR="00B46533" w:rsidRPr="00B46533" w:rsidRDefault="00B46533" w:rsidP="00B46533">
            <w:pPr>
              <w:rPr>
                <w:rFonts w:ascii="Arial" w:hAnsi="Arial" w:cs="Arial"/>
              </w:rPr>
            </w:pPr>
          </w:p>
          <w:p w14:paraId="418662DB" w14:textId="6F827FBA" w:rsidR="00B76673" w:rsidRPr="003D79D5" w:rsidRDefault="00B46533" w:rsidP="00B46533">
            <w:pPr>
              <w:rPr>
                <w:rFonts w:ascii="Arial" w:hAnsi="Arial" w:cs="Arial"/>
              </w:rPr>
            </w:pPr>
            <w:r w:rsidRPr="00B46533">
              <w:rPr>
                <w:rFonts w:ascii="Arial" w:hAnsi="Arial" w:cs="Arial"/>
              </w:rPr>
              <w:t>Spirale helikalne o kształcie sprężynki o średnicy po uwolnieniu od 2 do 10mm i długości wyprostowanej sprężynki 3, 5, 7, 14 cm dla rozmiaru 0.018” oraz o średnicy po uwolnieniu od 3 do 20mm i długości wyprostowanej sprężynki 7, 14, 20 cm dla rozmiaru0.035”. Różne kombinacje średnica / długość.</w:t>
            </w:r>
          </w:p>
        </w:tc>
        <w:tc>
          <w:tcPr>
            <w:tcW w:w="1672" w:type="dxa"/>
            <w:tcBorders>
              <w:top w:val="single" w:sz="4" w:space="0" w:color="auto"/>
            </w:tcBorders>
            <w:vAlign w:val="center"/>
          </w:tcPr>
          <w:p w14:paraId="5B8B36B6" w14:textId="77777777" w:rsidR="00B76673" w:rsidRPr="003D79D5" w:rsidRDefault="00B76673" w:rsidP="00EE4F68">
            <w:pPr>
              <w:rPr>
                <w:rFonts w:ascii="Arial" w:hAnsi="Arial" w:cs="Arial"/>
              </w:rPr>
            </w:pPr>
          </w:p>
        </w:tc>
      </w:tr>
    </w:tbl>
    <w:p w14:paraId="630DBDAF"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37134AE6" w14:textId="77777777" w:rsidTr="00EE4F68">
        <w:trPr>
          <w:cantSplit/>
        </w:trPr>
        <w:tc>
          <w:tcPr>
            <w:tcW w:w="9923" w:type="dxa"/>
            <w:gridSpan w:val="2"/>
            <w:tcBorders>
              <w:top w:val="single" w:sz="4" w:space="0" w:color="auto"/>
            </w:tcBorders>
            <w:shd w:val="clear" w:color="auto" w:fill="F2F2F2" w:themeFill="background1" w:themeFillShade="F2"/>
          </w:tcPr>
          <w:p w14:paraId="2132DB49" w14:textId="3441A36C" w:rsidR="00B76673" w:rsidRPr="003D79D5" w:rsidRDefault="00B76673" w:rsidP="00EE4F68">
            <w:pPr>
              <w:ind w:left="1310" w:hanging="1310"/>
              <w:rPr>
                <w:rFonts w:ascii="Arial" w:hAnsi="Arial" w:cs="Arial"/>
                <w:bCs/>
              </w:rPr>
            </w:pPr>
            <w:r w:rsidRPr="003D79D5">
              <w:rPr>
                <w:rFonts w:ascii="Arial" w:hAnsi="Arial" w:cs="Arial"/>
              </w:rPr>
              <w:t xml:space="preserve">CZĘŚĆ NR 12 </w:t>
            </w:r>
            <w:r w:rsidRPr="00B76673">
              <w:rPr>
                <w:rFonts w:ascii="Arial" w:hAnsi="Arial" w:cs="Arial"/>
              </w:rPr>
              <w:t>CEWNIKI DIAGNOSTYCZNE</w:t>
            </w:r>
          </w:p>
        </w:tc>
      </w:tr>
      <w:tr w:rsidR="009B690B" w:rsidRPr="003D79D5" w14:paraId="01A96344" w14:textId="77777777" w:rsidTr="00DD1EA4">
        <w:trPr>
          <w:cantSplit/>
        </w:trPr>
        <w:tc>
          <w:tcPr>
            <w:tcW w:w="8251" w:type="dxa"/>
            <w:tcBorders>
              <w:top w:val="single" w:sz="4" w:space="0" w:color="auto"/>
            </w:tcBorders>
            <w:shd w:val="clear" w:color="auto" w:fill="F2F2F2" w:themeFill="background1" w:themeFillShade="F2"/>
            <w:vAlign w:val="center"/>
          </w:tcPr>
          <w:p w14:paraId="7A2D290D" w14:textId="28969B0B" w:rsidR="009B690B" w:rsidRPr="003D79D5" w:rsidRDefault="009B690B"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18CCD36" w14:textId="77777777" w:rsidR="009B690B" w:rsidRPr="003D79D5" w:rsidRDefault="009B690B" w:rsidP="00EE4F68">
            <w:pPr>
              <w:jc w:val="center"/>
              <w:rPr>
                <w:rFonts w:ascii="Arial" w:hAnsi="Arial" w:cs="Arial"/>
                <w:sz w:val="18"/>
                <w:szCs w:val="18"/>
              </w:rPr>
            </w:pPr>
            <w:r w:rsidRPr="003D79D5">
              <w:rPr>
                <w:rFonts w:ascii="Arial" w:hAnsi="Arial" w:cs="Arial"/>
                <w:sz w:val="18"/>
                <w:szCs w:val="18"/>
              </w:rPr>
              <w:t>Potwierdzenie</w:t>
            </w:r>
          </w:p>
        </w:tc>
      </w:tr>
      <w:tr w:rsidR="009B690B" w:rsidRPr="003D79D5" w14:paraId="3778AFE2" w14:textId="77777777" w:rsidTr="00AD6DCD">
        <w:trPr>
          <w:cantSplit/>
          <w:trHeight w:val="1610"/>
        </w:trPr>
        <w:tc>
          <w:tcPr>
            <w:tcW w:w="8251" w:type="dxa"/>
            <w:tcBorders>
              <w:top w:val="single" w:sz="4" w:space="0" w:color="auto"/>
              <w:bottom w:val="single" w:sz="4" w:space="0" w:color="auto"/>
            </w:tcBorders>
            <w:vAlign w:val="center"/>
          </w:tcPr>
          <w:p w14:paraId="5A51E897" w14:textId="7B0029FF" w:rsidR="009B690B" w:rsidRPr="003D79D5" w:rsidRDefault="009B690B" w:rsidP="00EE4F68">
            <w:pPr>
              <w:rPr>
                <w:rFonts w:ascii="Arial" w:hAnsi="Arial" w:cs="Arial"/>
              </w:rPr>
            </w:pPr>
            <w:r w:rsidRPr="00D414A8">
              <w:rPr>
                <w:rFonts w:ascii="Arial" w:hAnsi="Arial" w:cs="Arial"/>
              </w:rPr>
              <w:t>Nylonowe angiograficzne cewniki diagnostyczne do zabiegów specjalistycznych o średnicy 5F, zbrojone na całej długości ośmioma drutami z nierdzewnej stali, dobra sterowalność́ 1:1, miękka atraumatyczna końcówka opcjonalnie z cieniodajną końcówką typu Beacon. Wiele konfiguracji ukształtowania końcówek (nie mniej niż 35, m.in. KMP, Vanschie 1-5, VS1-2, nietypowych anatomii - np. wewnątrznaczyniowego leczenia tętniaków aorty za pomocą̨ stentgrafów - a także VERT, VTK, RDC, RIM, SIM1, H1, VAL, Piccard, HET, TIPS, BMC, Dav, MPA, C2). Cewniki w przedziale długości 40 – 125 cm, kompatybilne z prowadnikami 0,035” lub 0,038”.</w:t>
            </w:r>
          </w:p>
        </w:tc>
        <w:tc>
          <w:tcPr>
            <w:tcW w:w="1672" w:type="dxa"/>
            <w:tcBorders>
              <w:top w:val="single" w:sz="4" w:space="0" w:color="auto"/>
              <w:bottom w:val="single" w:sz="4" w:space="0" w:color="auto"/>
            </w:tcBorders>
            <w:vAlign w:val="center"/>
          </w:tcPr>
          <w:p w14:paraId="1354CE3D" w14:textId="77777777" w:rsidR="009B690B" w:rsidRPr="003D79D5" w:rsidRDefault="009B690B" w:rsidP="00EE4F68">
            <w:pPr>
              <w:rPr>
                <w:rFonts w:ascii="Arial" w:hAnsi="Arial" w:cs="Arial"/>
              </w:rPr>
            </w:pPr>
          </w:p>
        </w:tc>
      </w:tr>
    </w:tbl>
    <w:p w14:paraId="2C005402" w14:textId="77777777" w:rsidR="00B76673"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E64F9E" w:rsidRPr="003D79D5" w14:paraId="210DDB93" w14:textId="77777777" w:rsidTr="00402BDB">
        <w:tc>
          <w:tcPr>
            <w:tcW w:w="9923" w:type="dxa"/>
            <w:gridSpan w:val="2"/>
            <w:tcBorders>
              <w:top w:val="single" w:sz="4" w:space="0" w:color="auto"/>
            </w:tcBorders>
            <w:shd w:val="clear" w:color="auto" w:fill="F2F2F2" w:themeFill="background1" w:themeFillShade="F2"/>
          </w:tcPr>
          <w:p w14:paraId="73445F6D" w14:textId="4952D886" w:rsidR="00E64F9E" w:rsidRPr="00E64F9E" w:rsidRDefault="00E64F9E" w:rsidP="00402BDB">
            <w:pPr>
              <w:ind w:left="1310" w:hanging="1310"/>
              <w:rPr>
                <w:rFonts w:ascii="Arial" w:hAnsi="Arial" w:cs="Arial"/>
                <w:bCs/>
                <w:highlight w:val="yellow"/>
              </w:rPr>
            </w:pPr>
            <w:r w:rsidRPr="0064533E">
              <w:rPr>
                <w:rFonts w:ascii="Arial" w:hAnsi="Arial" w:cs="Arial"/>
              </w:rPr>
              <w:t>CZĘŚĆ NR 13 CEWNIK HYDROFILNY, SUPERSELEKTYWNY, OBWODOWY</w:t>
            </w:r>
          </w:p>
        </w:tc>
      </w:tr>
      <w:tr w:rsidR="00E64F9E" w:rsidRPr="003D79D5" w14:paraId="13D1371C" w14:textId="77777777" w:rsidTr="00402BDB">
        <w:tc>
          <w:tcPr>
            <w:tcW w:w="8251" w:type="dxa"/>
            <w:tcBorders>
              <w:top w:val="single" w:sz="4" w:space="0" w:color="auto"/>
            </w:tcBorders>
            <w:shd w:val="clear" w:color="auto" w:fill="F2F2F2" w:themeFill="background1" w:themeFillShade="F2"/>
            <w:vAlign w:val="center"/>
          </w:tcPr>
          <w:p w14:paraId="2BAD5D5C" w14:textId="77777777" w:rsidR="00E64F9E" w:rsidRPr="003D79D5" w:rsidRDefault="00E64F9E" w:rsidP="00402BDB">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4E36CC9" w14:textId="77777777" w:rsidR="00E64F9E" w:rsidRPr="003D79D5" w:rsidRDefault="00E64F9E" w:rsidP="00402BDB">
            <w:pPr>
              <w:jc w:val="center"/>
              <w:rPr>
                <w:rFonts w:ascii="Arial" w:hAnsi="Arial" w:cs="Arial"/>
                <w:sz w:val="18"/>
                <w:szCs w:val="18"/>
              </w:rPr>
            </w:pPr>
            <w:r w:rsidRPr="003D79D5">
              <w:rPr>
                <w:rFonts w:ascii="Arial" w:hAnsi="Arial" w:cs="Arial"/>
                <w:sz w:val="18"/>
                <w:szCs w:val="18"/>
              </w:rPr>
              <w:t>Potwierdzenie</w:t>
            </w:r>
          </w:p>
        </w:tc>
      </w:tr>
      <w:tr w:rsidR="00E64F9E" w:rsidRPr="003D79D5" w14:paraId="6ED489FA" w14:textId="77777777" w:rsidTr="00402BDB">
        <w:tc>
          <w:tcPr>
            <w:tcW w:w="8251" w:type="dxa"/>
            <w:tcBorders>
              <w:top w:val="single" w:sz="4" w:space="0" w:color="auto"/>
            </w:tcBorders>
            <w:vAlign w:val="center"/>
          </w:tcPr>
          <w:p w14:paraId="5817AD74" w14:textId="77777777" w:rsidR="00E64F9E" w:rsidRPr="00D414A8" w:rsidRDefault="00E64F9E" w:rsidP="00E64F9E">
            <w:pPr>
              <w:rPr>
                <w:rFonts w:ascii="Arial" w:hAnsi="Arial" w:cs="Arial"/>
              </w:rPr>
            </w:pPr>
            <w:r w:rsidRPr="00D414A8">
              <w:rPr>
                <w:rFonts w:ascii="Arial" w:hAnsi="Arial" w:cs="Arial"/>
              </w:rPr>
              <w:t xml:space="preserve">Cewnik hydrofilny, superselektywny, obwodowy </w:t>
            </w:r>
          </w:p>
          <w:p w14:paraId="1F662265" w14:textId="77777777" w:rsidR="00E64F9E" w:rsidRPr="00D414A8" w:rsidRDefault="00E64F9E" w:rsidP="00E64F9E">
            <w:pPr>
              <w:rPr>
                <w:rFonts w:ascii="Arial" w:hAnsi="Arial" w:cs="Arial"/>
              </w:rPr>
            </w:pPr>
            <w:r w:rsidRPr="00D414A8">
              <w:rPr>
                <w:rFonts w:ascii="Arial" w:hAnsi="Arial" w:cs="Arial"/>
              </w:rPr>
              <w:t>•średnice 4 Fr, 5 Fr obie kompatybilne z prowadnikiem 0,038”</w:t>
            </w:r>
          </w:p>
          <w:p w14:paraId="2C423BB5" w14:textId="77777777" w:rsidR="00E64F9E" w:rsidRPr="00D414A8" w:rsidRDefault="00E64F9E" w:rsidP="00E64F9E">
            <w:pPr>
              <w:rPr>
                <w:rFonts w:ascii="Arial" w:hAnsi="Arial" w:cs="Arial"/>
              </w:rPr>
            </w:pPr>
            <w:r w:rsidRPr="00D414A8">
              <w:rPr>
                <w:rFonts w:ascii="Arial" w:hAnsi="Arial" w:cs="Arial"/>
              </w:rPr>
              <w:t>•długości 40, 65, 80, 100, 110, 120, 150 cm</w:t>
            </w:r>
          </w:p>
          <w:p w14:paraId="03F95F61" w14:textId="77777777" w:rsidR="00E64F9E" w:rsidRPr="00D414A8" w:rsidRDefault="00E64F9E" w:rsidP="00E64F9E">
            <w:pPr>
              <w:rPr>
                <w:rFonts w:ascii="Arial" w:hAnsi="Arial" w:cs="Arial"/>
              </w:rPr>
            </w:pPr>
            <w:r w:rsidRPr="00D414A8">
              <w:rPr>
                <w:rFonts w:ascii="Arial" w:hAnsi="Arial" w:cs="Arial"/>
              </w:rPr>
              <w:t xml:space="preserve">•kompatybilny z prowadnikiem 0,038” </w:t>
            </w:r>
          </w:p>
          <w:p w14:paraId="10CCD0CD" w14:textId="77777777" w:rsidR="00E64F9E" w:rsidRPr="00D414A8" w:rsidRDefault="00E64F9E" w:rsidP="00E64F9E">
            <w:pPr>
              <w:rPr>
                <w:rFonts w:ascii="Arial" w:hAnsi="Arial" w:cs="Arial"/>
              </w:rPr>
            </w:pPr>
            <w:r w:rsidRPr="00D414A8">
              <w:rPr>
                <w:rFonts w:ascii="Arial" w:hAnsi="Arial" w:cs="Arial"/>
              </w:rPr>
              <w:t>•duża średnica wewnętrzna: 1,03 mm dla 4 Fr i 1,10 mm dla 5 Fr</w:t>
            </w:r>
          </w:p>
          <w:p w14:paraId="1C7303AB" w14:textId="77777777" w:rsidR="00E64F9E" w:rsidRPr="00D414A8" w:rsidRDefault="00E64F9E" w:rsidP="00E64F9E">
            <w:pPr>
              <w:rPr>
                <w:rFonts w:ascii="Arial" w:hAnsi="Arial" w:cs="Arial"/>
              </w:rPr>
            </w:pPr>
            <w:r w:rsidRPr="00D414A8">
              <w:rPr>
                <w:rFonts w:ascii="Arial" w:hAnsi="Arial" w:cs="Arial"/>
              </w:rPr>
              <w:t>•atraumatyczna, miękka końcówka (koniec dystalny bez zbrojenia)</w:t>
            </w:r>
          </w:p>
          <w:p w14:paraId="03607DA2" w14:textId="77777777" w:rsidR="00E64F9E" w:rsidRPr="00D414A8" w:rsidRDefault="00E64F9E" w:rsidP="00E64F9E">
            <w:pPr>
              <w:rPr>
                <w:rFonts w:ascii="Arial" w:hAnsi="Arial" w:cs="Arial"/>
              </w:rPr>
            </w:pPr>
            <w:r w:rsidRPr="00D414A8">
              <w:rPr>
                <w:rFonts w:ascii="Arial" w:hAnsi="Arial" w:cs="Arial"/>
              </w:rPr>
              <w:t xml:space="preserve">•dystalna część pokryta warstwą hydrofilną na długości 15, 25, lub 40 cm, bardzo dobre przechodzenie przez okluzje i stenozy obwodowe </w:t>
            </w:r>
          </w:p>
          <w:p w14:paraId="27C06068" w14:textId="77777777" w:rsidR="00E64F9E" w:rsidRPr="00D414A8" w:rsidRDefault="00E64F9E" w:rsidP="00E64F9E">
            <w:pPr>
              <w:rPr>
                <w:rFonts w:ascii="Arial" w:hAnsi="Arial" w:cs="Arial"/>
              </w:rPr>
            </w:pPr>
            <w:r w:rsidRPr="00D414A8">
              <w:rPr>
                <w:rFonts w:ascii="Arial" w:hAnsi="Arial" w:cs="Arial"/>
              </w:rPr>
              <w:t xml:space="preserve">•kontrola trakcji 1:1 </w:t>
            </w:r>
          </w:p>
          <w:p w14:paraId="1A3F443C" w14:textId="77777777" w:rsidR="00E64F9E" w:rsidRPr="00D414A8" w:rsidRDefault="00E64F9E" w:rsidP="00E64F9E">
            <w:pPr>
              <w:rPr>
                <w:rFonts w:ascii="Arial" w:hAnsi="Arial" w:cs="Arial"/>
              </w:rPr>
            </w:pPr>
            <w:r w:rsidRPr="00D414A8">
              <w:rPr>
                <w:rFonts w:ascii="Arial" w:hAnsi="Arial" w:cs="Arial"/>
              </w:rPr>
              <w:t>•duży wybór krzywizn, w tym krzywizny z otworami bocznymi</w:t>
            </w:r>
          </w:p>
          <w:p w14:paraId="08296C18" w14:textId="77777777" w:rsidR="00E64F9E" w:rsidRPr="00D414A8" w:rsidRDefault="00E64F9E" w:rsidP="00E64F9E">
            <w:pPr>
              <w:rPr>
                <w:rFonts w:ascii="Arial" w:hAnsi="Arial" w:cs="Arial"/>
              </w:rPr>
            </w:pPr>
            <w:r w:rsidRPr="00D414A8">
              <w:rPr>
                <w:rFonts w:ascii="Arial" w:hAnsi="Arial" w:cs="Arial"/>
              </w:rPr>
              <w:t xml:space="preserve">•dwuwarstwowa ściana zbudowana z PTFE (poliuretanu): warstwa zewnętrzna bardziej miękka, warstwa wewnętrzna z PTFE wzbogaconego nylonem – sztywniejsza i twardsza </w:t>
            </w:r>
          </w:p>
          <w:p w14:paraId="38249455" w14:textId="29FF6721" w:rsidR="00E64F9E" w:rsidRDefault="00E64F9E" w:rsidP="00E64F9E">
            <w:pPr>
              <w:rPr>
                <w:rFonts w:ascii="Arial" w:hAnsi="Arial" w:cs="Arial"/>
              </w:rPr>
            </w:pPr>
            <w:r w:rsidRPr="00D414A8">
              <w:rPr>
                <w:rFonts w:ascii="Arial" w:hAnsi="Arial" w:cs="Arial"/>
              </w:rPr>
              <w:t>•4 Fr zbrojony podwójnym oplotem ze stali nierdzewnej (dystalne 15 cm bez zbrojenia; max ciśnienie podania kontrastu p=750 psi)</w:t>
            </w:r>
          </w:p>
          <w:p w14:paraId="4641D125" w14:textId="462415C9" w:rsidR="00E64F9E" w:rsidRDefault="00E64F9E" w:rsidP="00E64F9E">
            <w:pPr>
              <w:rPr>
                <w:rFonts w:ascii="Arial" w:hAnsi="Arial" w:cs="Arial"/>
              </w:rPr>
            </w:pPr>
            <w:r w:rsidRPr="00D414A8">
              <w:rPr>
                <w:rFonts w:ascii="Arial" w:hAnsi="Arial" w:cs="Arial"/>
              </w:rPr>
              <w:t>•5 Fr zbrojony pojedynczym oplotem ze stali nierdzewnej (dystalne 10 cm bez zbrojenia; max ciśnienie podania kontrastu p=1000 psi)</w:t>
            </w:r>
          </w:p>
          <w:p w14:paraId="59C75C75" w14:textId="786278CD" w:rsidR="00B13320" w:rsidRDefault="00B13320" w:rsidP="00E64F9E">
            <w:pPr>
              <w:rPr>
                <w:rFonts w:ascii="Arial" w:hAnsi="Arial" w:cs="Arial"/>
              </w:rPr>
            </w:pPr>
          </w:p>
          <w:p w14:paraId="2AA5A270" w14:textId="77777777" w:rsidR="00B13320" w:rsidRPr="00B13320" w:rsidRDefault="00B13320" w:rsidP="00B13320">
            <w:pPr>
              <w:numPr>
                <w:ilvl w:val="0"/>
                <w:numId w:val="99"/>
              </w:numPr>
              <w:ind w:left="360"/>
              <w:rPr>
                <w:rFonts w:ascii="Arial" w:hAnsi="Arial" w:cs="Arial"/>
              </w:rPr>
            </w:pPr>
            <w:r w:rsidRPr="00B13320">
              <w:rPr>
                <w:rFonts w:ascii="Arial" w:hAnsi="Arial" w:cs="Arial"/>
              </w:rPr>
              <w:t>cewnik diagnostyczny selektywny / flush o średnicach 4, 5 Fr</w:t>
            </w:r>
          </w:p>
          <w:p w14:paraId="2F557F00" w14:textId="77777777" w:rsidR="00B13320" w:rsidRPr="00B13320" w:rsidRDefault="00B13320" w:rsidP="00B13320">
            <w:pPr>
              <w:numPr>
                <w:ilvl w:val="0"/>
                <w:numId w:val="99"/>
              </w:numPr>
              <w:ind w:left="360"/>
              <w:rPr>
                <w:rFonts w:ascii="Arial" w:hAnsi="Arial" w:cs="Arial"/>
              </w:rPr>
            </w:pPr>
            <w:r w:rsidRPr="00B13320">
              <w:rPr>
                <w:rFonts w:ascii="Arial" w:hAnsi="Arial" w:cs="Arial"/>
              </w:rPr>
              <w:t>długości 65, 80, 90, 100, 110 lub 125 cm</w:t>
            </w:r>
          </w:p>
          <w:p w14:paraId="7DF5F472" w14:textId="77777777" w:rsidR="00B13320" w:rsidRPr="00B13320" w:rsidRDefault="00B13320" w:rsidP="00B13320">
            <w:pPr>
              <w:numPr>
                <w:ilvl w:val="0"/>
                <w:numId w:val="99"/>
              </w:numPr>
              <w:ind w:left="360"/>
              <w:rPr>
                <w:rFonts w:ascii="Arial" w:hAnsi="Arial" w:cs="Arial"/>
              </w:rPr>
            </w:pPr>
            <w:r w:rsidRPr="00B13320">
              <w:rPr>
                <w:rFonts w:ascii="Arial" w:hAnsi="Arial" w:cs="Arial"/>
              </w:rPr>
              <w:t>dwuwarstwowa cienka ściana poliuretanowa z PTFE z wewnętrzną warstwą utwardzoną nylonem</w:t>
            </w:r>
          </w:p>
          <w:p w14:paraId="703D7913" w14:textId="2CCE9A90" w:rsidR="00B13320" w:rsidRPr="00B13320" w:rsidRDefault="00B13320" w:rsidP="003009E3">
            <w:pPr>
              <w:numPr>
                <w:ilvl w:val="0"/>
                <w:numId w:val="99"/>
              </w:numPr>
              <w:ind w:left="360"/>
              <w:rPr>
                <w:rFonts w:ascii="Arial" w:hAnsi="Arial" w:cs="Arial"/>
              </w:rPr>
            </w:pPr>
            <w:r w:rsidRPr="00B13320">
              <w:rPr>
                <w:rFonts w:ascii="Arial" w:hAnsi="Arial" w:cs="Arial"/>
              </w:rPr>
              <w:t>zbrojony podwójnym oplotem stalowym, kontrola trakcji 1:1, wysoka odporność na załamanie struktury podłużnej</w:t>
            </w:r>
          </w:p>
          <w:p w14:paraId="015ACCD6" w14:textId="77777777" w:rsidR="00B13320" w:rsidRPr="00B13320" w:rsidRDefault="00B13320" w:rsidP="00B13320">
            <w:pPr>
              <w:numPr>
                <w:ilvl w:val="0"/>
                <w:numId w:val="100"/>
              </w:numPr>
              <w:ind w:left="360"/>
              <w:rPr>
                <w:rFonts w:ascii="Arial" w:hAnsi="Arial" w:cs="Arial"/>
              </w:rPr>
            </w:pPr>
            <w:r w:rsidRPr="00B13320">
              <w:rPr>
                <w:rFonts w:ascii="Arial" w:hAnsi="Arial" w:cs="Arial"/>
              </w:rPr>
              <w:t>miękka końcówka, atraumatyczna dla ściany naczynia (dystalne 2 cm bez zbrojenia)</w:t>
            </w:r>
          </w:p>
          <w:p w14:paraId="1370D5D5" w14:textId="77777777" w:rsidR="00B13320" w:rsidRPr="00B13320" w:rsidRDefault="00B13320" w:rsidP="00B13320">
            <w:pPr>
              <w:numPr>
                <w:ilvl w:val="0"/>
                <w:numId w:val="100"/>
              </w:numPr>
              <w:ind w:left="360"/>
              <w:rPr>
                <w:rFonts w:ascii="Arial" w:hAnsi="Arial" w:cs="Arial"/>
              </w:rPr>
            </w:pPr>
            <w:r w:rsidRPr="00B13320">
              <w:rPr>
                <w:rFonts w:ascii="Arial" w:hAnsi="Arial" w:cs="Arial"/>
              </w:rPr>
              <w:t>duże światło przy małej średnicy zewnętrznej:</w:t>
            </w:r>
          </w:p>
          <w:p w14:paraId="6AC806AC" w14:textId="43BFA3E5" w:rsidR="00B13320" w:rsidRPr="00B13320" w:rsidRDefault="00B13320" w:rsidP="00B13320">
            <w:pPr>
              <w:rPr>
                <w:rFonts w:ascii="Arial" w:hAnsi="Arial" w:cs="Arial"/>
              </w:rPr>
            </w:pPr>
            <w:r w:rsidRPr="00B13320">
              <w:rPr>
                <w:rFonts w:ascii="Arial" w:hAnsi="Arial" w:cs="Arial"/>
              </w:rPr>
              <w:t>- dla 4 Fr = 0,041”/ 1.03 mm</w:t>
            </w:r>
          </w:p>
          <w:p w14:paraId="16B4E5F7" w14:textId="772CEE10" w:rsidR="00B13320" w:rsidRPr="00B13320" w:rsidRDefault="00B13320" w:rsidP="00B13320">
            <w:pPr>
              <w:rPr>
                <w:rFonts w:ascii="Arial" w:hAnsi="Arial" w:cs="Arial"/>
              </w:rPr>
            </w:pPr>
            <w:r w:rsidRPr="00B13320">
              <w:rPr>
                <w:rFonts w:ascii="Arial" w:hAnsi="Arial" w:cs="Arial"/>
              </w:rPr>
              <w:t>- dla 5 Fr = 0,047” / 1.20 mm</w:t>
            </w:r>
          </w:p>
          <w:p w14:paraId="34E6FF23" w14:textId="77777777" w:rsidR="00B13320" w:rsidRPr="00B13320" w:rsidRDefault="00B13320" w:rsidP="00B13320">
            <w:pPr>
              <w:numPr>
                <w:ilvl w:val="0"/>
                <w:numId w:val="101"/>
              </w:numPr>
              <w:ind w:left="360"/>
              <w:rPr>
                <w:rFonts w:ascii="Arial" w:hAnsi="Arial" w:cs="Arial"/>
              </w:rPr>
            </w:pPr>
            <w:r w:rsidRPr="00B13320">
              <w:rPr>
                <w:rFonts w:ascii="Arial" w:hAnsi="Arial" w:cs="Arial"/>
              </w:rPr>
              <w:t>dobry przepływ kontrastu do 22 ml/sek , odporność na wysokie ciśnienia podania kontrastu do 1000 psi</w:t>
            </w:r>
          </w:p>
          <w:p w14:paraId="1CD6A35B" w14:textId="77777777" w:rsidR="00B13320" w:rsidRPr="00B13320" w:rsidRDefault="00B13320" w:rsidP="00B13320">
            <w:pPr>
              <w:numPr>
                <w:ilvl w:val="0"/>
                <w:numId w:val="101"/>
              </w:numPr>
              <w:ind w:left="360"/>
              <w:rPr>
                <w:rFonts w:ascii="Arial" w:hAnsi="Arial" w:cs="Arial"/>
              </w:rPr>
            </w:pPr>
            <w:r w:rsidRPr="00B13320">
              <w:rPr>
                <w:rFonts w:ascii="Arial" w:hAnsi="Arial" w:cs="Arial"/>
              </w:rPr>
              <w:t>z otworami bocznymi lub bez </w:t>
            </w:r>
          </w:p>
          <w:p w14:paraId="71459207" w14:textId="77777777" w:rsidR="00B13320" w:rsidRDefault="00B13320" w:rsidP="00B13320">
            <w:pPr>
              <w:numPr>
                <w:ilvl w:val="0"/>
                <w:numId w:val="101"/>
              </w:numPr>
              <w:ind w:left="360"/>
              <w:rPr>
                <w:rFonts w:ascii="Arial" w:hAnsi="Arial" w:cs="Arial"/>
              </w:rPr>
            </w:pPr>
            <w:r w:rsidRPr="00B13320">
              <w:rPr>
                <w:rFonts w:ascii="Arial" w:hAnsi="Arial" w:cs="Arial"/>
              </w:rPr>
              <w:t>duży wybór krzywizn trzewnych oraz mózgowych.</w:t>
            </w:r>
          </w:p>
          <w:p w14:paraId="1A14B223" w14:textId="77777777" w:rsidR="00B13320" w:rsidRDefault="00B13320" w:rsidP="00B13320">
            <w:pPr>
              <w:rPr>
                <w:rFonts w:ascii="Arial" w:hAnsi="Arial" w:cs="Arial"/>
              </w:rPr>
            </w:pPr>
          </w:p>
          <w:p w14:paraId="49B68883" w14:textId="77777777" w:rsidR="00B13320" w:rsidRPr="00B13320" w:rsidRDefault="00B13320" w:rsidP="00B13320">
            <w:pPr>
              <w:pStyle w:val="Akapitzlist"/>
              <w:numPr>
                <w:ilvl w:val="0"/>
                <w:numId w:val="102"/>
              </w:numPr>
              <w:suppressAutoHyphens w:val="0"/>
              <w:ind w:left="360"/>
              <w:rPr>
                <w:rFonts w:ascii="Arial" w:hAnsi="Arial"/>
                <w:color w:val="000000" w:themeColor="text1"/>
              </w:rPr>
            </w:pPr>
            <w:r w:rsidRPr="00B13320">
              <w:rPr>
                <w:rFonts w:ascii="Arial" w:hAnsi="Arial"/>
                <w:color w:val="000000" w:themeColor="text1"/>
              </w:rPr>
              <w:t xml:space="preserve">średnica  5F - zewnętrzna i wewnętrzna ściana zbudowana z poliamidu </w:t>
            </w:r>
            <w:r w:rsidRPr="00B13320">
              <w:rPr>
                <w:rFonts w:ascii="Arial" w:hAnsi="Arial"/>
                <w:color w:val="000000" w:themeColor="text1"/>
              </w:rPr>
              <w:br/>
              <w:t xml:space="preserve">wewnętrznie - oplot z siatki metalowej  </w:t>
            </w:r>
          </w:p>
          <w:p w14:paraId="7A9FDCC2" w14:textId="77777777" w:rsidR="00B13320" w:rsidRPr="00B13320" w:rsidRDefault="00B13320" w:rsidP="00B13320">
            <w:pPr>
              <w:pStyle w:val="Akapitzlist"/>
              <w:numPr>
                <w:ilvl w:val="0"/>
                <w:numId w:val="102"/>
              </w:numPr>
              <w:suppressAutoHyphens w:val="0"/>
              <w:ind w:left="360"/>
              <w:rPr>
                <w:rFonts w:ascii="Arial" w:hAnsi="Arial"/>
                <w:color w:val="000000" w:themeColor="text1"/>
              </w:rPr>
            </w:pPr>
            <w:r w:rsidRPr="00B13320">
              <w:rPr>
                <w:rFonts w:ascii="Arial" w:hAnsi="Arial"/>
                <w:color w:val="000000" w:themeColor="text1"/>
              </w:rPr>
              <w:t>zakończony miękką, okrągłą końcówką, atraumatyczną dla ściany naczynia</w:t>
            </w:r>
            <w:r w:rsidRPr="00B13320">
              <w:rPr>
                <w:rFonts w:ascii="Arial" w:hAnsi="Arial"/>
                <w:color w:val="000000" w:themeColor="text1"/>
              </w:rPr>
              <w:br/>
              <w:t>odporność na wysokie ciśnienia przepływu kontrastu do 1000 psi</w:t>
            </w:r>
          </w:p>
          <w:p w14:paraId="61E4F024" w14:textId="77777777" w:rsidR="00B13320" w:rsidRPr="00B13320" w:rsidRDefault="00B13320" w:rsidP="00B13320">
            <w:pPr>
              <w:pStyle w:val="Akapitzlist"/>
              <w:numPr>
                <w:ilvl w:val="0"/>
                <w:numId w:val="102"/>
              </w:numPr>
              <w:suppressAutoHyphens w:val="0"/>
              <w:ind w:left="360"/>
              <w:rPr>
                <w:rFonts w:ascii="Arial" w:hAnsi="Arial"/>
                <w:color w:val="000000" w:themeColor="text1"/>
              </w:rPr>
            </w:pPr>
            <w:r w:rsidRPr="00B13320">
              <w:rPr>
                <w:rFonts w:ascii="Arial" w:hAnsi="Arial"/>
                <w:color w:val="000000" w:themeColor="text1"/>
              </w:rPr>
              <w:t>średnica wewnętrzna dla 5 F – 1,10 mm (0,043”)</w:t>
            </w:r>
          </w:p>
          <w:p w14:paraId="26DD840C" w14:textId="77777777" w:rsidR="00B13320" w:rsidRPr="00B13320" w:rsidRDefault="00B13320" w:rsidP="00B13320">
            <w:pPr>
              <w:pStyle w:val="Akapitzlist"/>
              <w:numPr>
                <w:ilvl w:val="0"/>
                <w:numId w:val="102"/>
              </w:numPr>
              <w:suppressAutoHyphens w:val="0"/>
              <w:ind w:left="360"/>
              <w:rPr>
                <w:rFonts w:ascii="Arial" w:hAnsi="Arial"/>
                <w:color w:val="000000" w:themeColor="text1"/>
              </w:rPr>
            </w:pPr>
            <w:r w:rsidRPr="00B13320">
              <w:rPr>
                <w:rFonts w:ascii="Arial" w:hAnsi="Arial"/>
                <w:color w:val="000000" w:themeColor="text1"/>
              </w:rPr>
              <w:t>zakres długości 65, 80 lub 100 cm</w:t>
            </w:r>
          </w:p>
          <w:p w14:paraId="1B1F9A93" w14:textId="77777777" w:rsidR="00B13320" w:rsidRPr="00B13320" w:rsidRDefault="00B13320" w:rsidP="00B13320">
            <w:pPr>
              <w:pStyle w:val="Akapitzlist"/>
              <w:numPr>
                <w:ilvl w:val="0"/>
                <w:numId w:val="102"/>
              </w:numPr>
              <w:suppressAutoHyphens w:val="0"/>
              <w:ind w:left="360"/>
              <w:rPr>
                <w:rFonts w:ascii="Arial" w:hAnsi="Arial"/>
                <w:color w:val="000000" w:themeColor="text1"/>
                <w:lang w:val="en-US"/>
              </w:rPr>
            </w:pPr>
            <w:r w:rsidRPr="00B13320">
              <w:rPr>
                <w:rFonts w:ascii="Arial" w:hAnsi="Arial"/>
                <w:color w:val="000000" w:themeColor="text1"/>
                <w:lang w:val="en-GB"/>
              </w:rPr>
              <w:t xml:space="preserve">duży wybór krzywizn: renal, visceral (m. in. </w:t>
            </w:r>
            <w:r w:rsidRPr="00B13320">
              <w:rPr>
                <w:rFonts w:ascii="Arial" w:hAnsi="Arial"/>
                <w:color w:val="000000" w:themeColor="text1"/>
                <w:lang w:val="en-US"/>
              </w:rPr>
              <w:t xml:space="preserve">Sheperd Hook) </w:t>
            </w:r>
          </w:p>
          <w:p w14:paraId="2679C78E" w14:textId="77777777" w:rsidR="00B13320" w:rsidRPr="00B13320" w:rsidRDefault="00B13320" w:rsidP="00B13320">
            <w:pPr>
              <w:pStyle w:val="Akapitzlist"/>
              <w:ind w:left="360"/>
              <w:rPr>
                <w:rFonts w:ascii="Arial" w:hAnsi="Arial"/>
                <w:color w:val="000000" w:themeColor="text1"/>
                <w:lang w:val="en-GB"/>
              </w:rPr>
            </w:pPr>
            <w:r w:rsidRPr="00B13320">
              <w:rPr>
                <w:rFonts w:ascii="Arial" w:hAnsi="Arial"/>
                <w:color w:val="000000" w:themeColor="text1"/>
                <w:lang w:val="en-US"/>
              </w:rPr>
              <w:t xml:space="preserve">i cerebral (m. in. </w:t>
            </w:r>
            <w:r w:rsidRPr="00B13320">
              <w:rPr>
                <w:rFonts w:ascii="Arial" w:hAnsi="Arial"/>
                <w:color w:val="000000" w:themeColor="text1"/>
                <w:lang w:val="en-GB"/>
              </w:rPr>
              <w:t>Bentson-Hanafee)</w:t>
            </w:r>
          </w:p>
          <w:p w14:paraId="28E9575F" w14:textId="77777777" w:rsidR="00B13320" w:rsidRPr="00B13320" w:rsidRDefault="00B13320" w:rsidP="00B13320">
            <w:pPr>
              <w:pStyle w:val="Akapitzlist"/>
              <w:numPr>
                <w:ilvl w:val="0"/>
                <w:numId w:val="102"/>
              </w:numPr>
              <w:suppressAutoHyphens w:val="0"/>
              <w:ind w:left="360"/>
              <w:rPr>
                <w:rFonts w:ascii="Arial" w:hAnsi="Arial"/>
                <w:color w:val="000000" w:themeColor="text1"/>
              </w:rPr>
            </w:pPr>
            <w:r w:rsidRPr="00B13320">
              <w:rPr>
                <w:rFonts w:ascii="Arial" w:hAnsi="Arial"/>
                <w:color w:val="000000" w:themeColor="text1"/>
              </w:rPr>
              <w:t>dostępny z 0, 2 lub 6 otworami bocznymi</w:t>
            </w:r>
          </w:p>
          <w:p w14:paraId="5C3BE9B6" w14:textId="5C63D874" w:rsidR="00B13320" w:rsidRPr="003D79D5" w:rsidRDefault="00B13320" w:rsidP="00B13320">
            <w:pPr>
              <w:pStyle w:val="Akapitzlist"/>
              <w:numPr>
                <w:ilvl w:val="0"/>
                <w:numId w:val="102"/>
              </w:numPr>
              <w:suppressAutoHyphens w:val="0"/>
              <w:ind w:left="360"/>
              <w:rPr>
                <w:rFonts w:ascii="Arial" w:hAnsi="Arial" w:cs="Arial"/>
              </w:rPr>
            </w:pPr>
            <w:r w:rsidRPr="00B13320">
              <w:rPr>
                <w:rFonts w:ascii="Arial" w:hAnsi="Arial"/>
                <w:color w:val="000000" w:themeColor="text1"/>
              </w:rPr>
              <w:t>kompatybilny z prowadnikiem max 0,038</w:t>
            </w:r>
          </w:p>
        </w:tc>
        <w:tc>
          <w:tcPr>
            <w:tcW w:w="1672" w:type="dxa"/>
            <w:tcBorders>
              <w:top w:val="single" w:sz="4" w:space="0" w:color="auto"/>
            </w:tcBorders>
            <w:vAlign w:val="center"/>
          </w:tcPr>
          <w:p w14:paraId="0181E255" w14:textId="77777777" w:rsidR="00E64F9E" w:rsidRPr="003D79D5" w:rsidRDefault="00E64F9E" w:rsidP="00402BDB">
            <w:pPr>
              <w:rPr>
                <w:rFonts w:ascii="Arial" w:hAnsi="Arial" w:cs="Arial"/>
              </w:rPr>
            </w:pPr>
          </w:p>
        </w:tc>
      </w:tr>
    </w:tbl>
    <w:p w14:paraId="48189CCE" w14:textId="77777777" w:rsidR="00E64F9E" w:rsidRDefault="00E64F9E"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E64F9E" w:rsidRPr="003D79D5" w14:paraId="3DD694A2" w14:textId="77777777" w:rsidTr="00402BDB">
        <w:tc>
          <w:tcPr>
            <w:tcW w:w="9923" w:type="dxa"/>
            <w:gridSpan w:val="2"/>
            <w:tcBorders>
              <w:top w:val="single" w:sz="4" w:space="0" w:color="auto"/>
            </w:tcBorders>
            <w:shd w:val="clear" w:color="auto" w:fill="F2F2F2" w:themeFill="background1" w:themeFillShade="F2"/>
          </w:tcPr>
          <w:p w14:paraId="1BD7B8BB" w14:textId="7C6F8906" w:rsidR="00E64F9E" w:rsidRPr="0064533E" w:rsidRDefault="00E64F9E" w:rsidP="00402BDB">
            <w:pPr>
              <w:ind w:left="1310" w:hanging="1310"/>
              <w:rPr>
                <w:rFonts w:ascii="Arial" w:hAnsi="Arial" w:cs="Arial"/>
                <w:bCs/>
              </w:rPr>
            </w:pPr>
            <w:r w:rsidRPr="0064533E">
              <w:rPr>
                <w:rFonts w:ascii="Arial" w:hAnsi="Arial" w:cs="Arial"/>
              </w:rPr>
              <w:t xml:space="preserve">CZĘŚĆ NR 14 </w:t>
            </w:r>
            <w:r w:rsidR="00CB4BBC" w:rsidRPr="0064533E">
              <w:rPr>
                <w:rFonts w:ascii="Arial" w:hAnsi="Arial" w:cs="Arial"/>
              </w:rPr>
              <w:t>CEWNIK PRZEZNACZONY DO KALIBRACJI</w:t>
            </w:r>
          </w:p>
        </w:tc>
      </w:tr>
      <w:tr w:rsidR="00E64F9E" w:rsidRPr="003D79D5" w14:paraId="00549360" w14:textId="77777777" w:rsidTr="00402BDB">
        <w:tc>
          <w:tcPr>
            <w:tcW w:w="8251" w:type="dxa"/>
            <w:tcBorders>
              <w:top w:val="single" w:sz="4" w:space="0" w:color="auto"/>
            </w:tcBorders>
            <w:shd w:val="clear" w:color="auto" w:fill="F2F2F2" w:themeFill="background1" w:themeFillShade="F2"/>
            <w:vAlign w:val="center"/>
          </w:tcPr>
          <w:p w14:paraId="6C10D541" w14:textId="77777777" w:rsidR="00E64F9E" w:rsidRPr="003D79D5" w:rsidRDefault="00E64F9E" w:rsidP="00402BDB">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CD2069D" w14:textId="77777777" w:rsidR="00E64F9E" w:rsidRPr="003D79D5" w:rsidRDefault="00E64F9E" w:rsidP="00402BDB">
            <w:pPr>
              <w:jc w:val="center"/>
              <w:rPr>
                <w:rFonts w:ascii="Arial" w:hAnsi="Arial" w:cs="Arial"/>
                <w:sz w:val="18"/>
                <w:szCs w:val="18"/>
              </w:rPr>
            </w:pPr>
            <w:r w:rsidRPr="003D79D5">
              <w:rPr>
                <w:rFonts w:ascii="Arial" w:hAnsi="Arial" w:cs="Arial"/>
                <w:sz w:val="18"/>
                <w:szCs w:val="18"/>
              </w:rPr>
              <w:t>Potwierdzenie</w:t>
            </w:r>
          </w:p>
        </w:tc>
      </w:tr>
      <w:tr w:rsidR="00E64F9E" w:rsidRPr="003D79D5" w14:paraId="5D70A802" w14:textId="77777777" w:rsidTr="00402BDB">
        <w:tc>
          <w:tcPr>
            <w:tcW w:w="8251" w:type="dxa"/>
            <w:tcBorders>
              <w:top w:val="single" w:sz="4" w:space="0" w:color="auto"/>
            </w:tcBorders>
            <w:vAlign w:val="center"/>
          </w:tcPr>
          <w:p w14:paraId="3CEC42B4" w14:textId="77777777" w:rsidR="00E64F9E" w:rsidRPr="00E64F9E" w:rsidRDefault="00E64F9E" w:rsidP="00E64F9E">
            <w:pPr>
              <w:rPr>
                <w:rFonts w:ascii="Arial" w:hAnsi="Arial" w:cs="Arial"/>
              </w:rPr>
            </w:pPr>
            <w:r w:rsidRPr="00E64F9E">
              <w:rPr>
                <w:rFonts w:ascii="Arial" w:hAnsi="Arial" w:cs="Arial"/>
              </w:rPr>
              <w:t>Cewnik przeznaczony do kalibracji, o konstrukcji z plecionym trzonem wykonanym z poliuretanu</w:t>
            </w:r>
          </w:p>
          <w:p w14:paraId="4EC7D77F" w14:textId="77777777" w:rsidR="00E64F9E" w:rsidRPr="00E64F9E" w:rsidRDefault="00E64F9E" w:rsidP="00E64F9E">
            <w:pPr>
              <w:rPr>
                <w:rFonts w:ascii="Arial" w:hAnsi="Arial" w:cs="Arial"/>
              </w:rPr>
            </w:pPr>
            <w:r w:rsidRPr="00E64F9E">
              <w:rPr>
                <w:rFonts w:ascii="Arial" w:hAnsi="Arial" w:cs="Arial"/>
              </w:rPr>
              <w:t>Końcówka niepleciona, o charakterystycznym kształcie typu pigtail</w:t>
            </w:r>
          </w:p>
          <w:p w14:paraId="63A2F063" w14:textId="77777777" w:rsidR="00E64F9E" w:rsidRPr="00E64F9E" w:rsidRDefault="00E64F9E" w:rsidP="00E64F9E">
            <w:pPr>
              <w:rPr>
                <w:rFonts w:ascii="Arial" w:hAnsi="Arial" w:cs="Arial"/>
              </w:rPr>
            </w:pPr>
            <w:r w:rsidRPr="00E64F9E">
              <w:rPr>
                <w:rFonts w:ascii="Arial" w:hAnsi="Arial" w:cs="Arial"/>
              </w:rPr>
              <w:t>Kompatybilny z prowadnikiem o średnicy 0,038”</w:t>
            </w:r>
          </w:p>
          <w:p w14:paraId="7CECEA37" w14:textId="77777777" w:rsidR="00E64F9E" w:rsidRPr="00E64F9E" w:rsidRDefault="00E64F9E" w:rsidP="00E64F9E">
            <w:pPr>
              <w:rPr>
                <w:rFonts w:ascii="Arial" w:hAnsi="Arial" w:cs="Arial"/>
              </w:rPr>
            </w:pPr>
            <w:r w:rsidRPr="00E64F9E">
              <w:rPr>
                <w:rFonts w:ascii="Arial" w:hAnsi="Arial" w:cs="Arial"/>
              </w:rPr>
              <w:t>Końcówka typu pigtail wyposażona w 6 bocznych otworów</w:t>
            </w:r>
          </w:p>
          <w:p w14:paraId="27E24189" w14:textId="77777777" w:rsidR="00E64F9E" w:rsidRPr="00E64F9E" w:rsidRDefault="00E64F9E" w:rsidP="00E64F9E">
            <w:pPr>
              <w:rPr>
                <w:rFonts w:ascii="Arial" w:hAnsi="Arial" w:cs="Arial"/>
              </w:rPr>
            </w:pPr>
            <w:r w:rsidRPr="00E64F9E">
              <w:rPr>
                <w:rFonts w:ascii="Arial" w:hAnsi="Arial" w:cs="Arial"/>
              </w:rPr>
              <w:t>Zakończony złączem (HUB) wykonanym z poliwęglanu</w:t>
            </w:r>
          </w:p>
          <w:p w14:paraId="2DF8DA7F" w14:textId="77777777" w:rsidR="00E64F9E" w:rsidRPr="00E64F9E" w:rsidRDefault="00E64F9E" w:rsidP="00E64F9E">
            <w:pPr>
              <w:rPr>
                <w:rFonts w:ascii="Arial" w:hAnsi="Arial" w:cs="Arial"/>
              </w:rPr>
            </w:pPr>
            <w:r w:rsidRPr="00E64F9E">
              <w:rPr>
                <w:rFonts w:ascii="Arial" w:hAnsi="Arial" w:cs="Arial"/>
              </w:rPr>
              <w:t>Wyposażony w 10 lub 20 znaczników wykonanych ze stopu złota, umożliwiających kalibrację obrazu</w:t>
            </w:r>
          </w:p>
          <w:p w14:paraId="329500AA" w14:textId="3EE2F6AE" w:rsidR="00E64F9E" w:rsidRPr="003D79D5" w:rsidRDefault="00E64F9E" w:rsidP="00E64F9E">
            <w:pPr>
              <w:rPr>
                <w:rFonts w:ascii="Arial" w:hAnsi="Arial" w:cs="Arial"/>
              </w:rPr>
            </w:pPr>
            <w:r w:rsidRPr="00E64F9E">
              <w:rPr>
                <w:rFonts w:ascii="Arial" w:hAnsi="Arial" w:cs="Arial"/>
              </w:rPr>
              <w:t>Korpus pleciony, zapewniający odpowiednią sztywność i kontrolę podczas wprowadzania</w:t>
            </w:r>
          </w:p>
        </w:tc>
        <w:tc>
          <w:tcPr>
            <w:tcW w:w="1672" w:type="dxa"/>
            <w:tcBorders>
              <w:top w:val="single" w:sz="4" w:space="0" w:color="auto"/>
            </w:tcBorders>
            <w:vAlign w:val="center"/>
          </w:tcPr>
          <w:p w14:paraId="1947400B" w14:textId="77777777" w:rsidR="00E64F9E" w:rsidRPr="003D79D5" w:rsidRDefault="00E64F9E" w:rsidP="00402BDB">
            <w:pPr>
              <w:rPr>
                <w:rFonts w:ascii="Arial" w:hAnsi="Arial" w:cs="Arial"/>
              </w:rPr>
            </w:pPr>
          </w:p>
        </w:tc>
      </w:tr>
    </w:tbl>
    <w:p w14:paraId="61B15A49" w14:textId="77777777" w:rsidR="00E64F9E" w:rsidRDefault="00E64F9E"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577A5DDE" w14:textId="77777777" w:rsidTr="00EE4F68">
        <w:tc>
          <w:tcPr>
            <w:tcW w:w="9923" w:type="dxa"/>
            <w:gridSpan w:val="2"/>
            <w:tcBorders>
              <w:top w:val="single" w:sz="4" w:space="0" w:color="auto"/>
            </w:tcBorders>
            <w:shd w:val="clear" w:color="auto" w:fill="F2F2F2" w:themeFill="background1" w:themeFillShade="F2"/>
          </w:tcPr>
          <w:p w14:paraId="23A3A194" w14:textId="42AA1BCA" w:rsidR="00B76673" w:rsidRPr="003D79D5" w:rsidRDefault="00B76673" w:rsidP="00EE4F68">
            <w:pPr>
              <w:ind w:left="1310" w:hanging="1310"/>
              <w:rPr>
                <w:rFonts w:ascii="Arial" w:hAnsi="Arial" w:cs="Arial"/>
                <w:bCs/>
              </w:rPr>
            </w:pPr>
            <w:r w:rsidRPr="003D79D5">
              <w:rPr>
                <w:rFonts w:ascii="Arial" w:hAnsi="Arial" w:cs="Arial"/>
              </w:rPr>
              <w:t>CZĘŚĆ NR 1</w:t>
            </w:r>
            <w:r w:rsidR="00E64F9E">
              <w:rPr>
                <w:rFonts w:ascii="Arial" w:hAnsi="Arial" w:cs="Arial"/>
              </w:rPr>
              <w:t>5</w:t>
            </w:r>
            <w:r w:rsidRPr="003D79D5">
              <w:rPr>
                <w:rFonts w:ascii="Arial" w:hAnsi="Arial" w:cs="Arial"/>
              </w:rPr>
              <w:t xml:space="preserve"> </w:t>
            </w:r>
            <w:r w:rsidR="00D32EE9" w:rsidRPr="00D32EE9">
              <w:rPr>
                <w:rFonts w:ascii="Arial" w:hAnsi="Arial" w:cs="Arial"/>
              </w:rPr>
              <w:t>PĘTLE NACZYNIOWE DO ODZYSKIWANIA</w:t>
            </w:r>
          </w:p>
        </w:tc>
      </w:tr>
      <w:tr w:rsidR="00B76673" w:rsidRPr="003D79D5" w14:paraId="29CDF1CD" w14:textId="77777777" w:rsidTr="00EE4F68">
        <w:tc>
          <w:tcPr>
            <w:tcW w:w="8251" w:type="dxa"/>
            <w:tcBorders>
              <w:top w:val="single" w:sz="4" w:space="0" w:color="auto"/>
            </w:tcBorders>
            <w:shd w:val="clear" w:color="auto" w:fill="F2F2F2" w:themeFill="background1" w:themeFillShade="F2"/>
            <w:vAlign w:val="center"/>
          </w:tcPr>
          <w:p w14:paraId="0C6FE2D8"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B5E401A"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1A26DB88" w14:textId="77777777" w:rsidTr="00EE4F68">
        <w:tc>
          <w:tcPr>
            <w:tcW w:w="8251" w:type="dxa"/>
            <w:tcBorders>
              <w:top w:val="single" w:sz="4" w:space="0" w:color="auto"/>
            </w:tcBorders>
            <w:vAlign w:val="center"/>
          </w:tcPr>
          <w:p w14:paraId="5CC1FC78" w14:textId="6C157719" w:rsidR="00B76673" w:rsidRPr="003D79D5" w:rsidRDefault="00D414A8" w:rsidP="00EE4F68">
            <w:pPr>
              <w:rPr>
                <w:rFonts w:ascii="Arial" w:hAnsi="Arial" w:cs="Arial"/>
              </w:rPr>
            </w:pPr>
            <w:r w:rsidRPr="00D414A8">
              <w:rPr>
                <w:rFonts w:ascii="Arial" w:hAnsi="Arial" w:cs="Arial"/>
              </w:rPr>
              <w:t>Zestaw do odzyskiwania z jednooczkową pętlą wykonaną z nitinolowego drutu owiniętego platyną, o dwupłaszczyznowej konstrukcji umożliwiającej chwytanie obiektów pod każdym kontem, zarówno przez główne oczko pętli jak również chwytaniem bocznym. Możliwość obracania pętli o 360stopni. Wysoka wytrzymałość na rozciąganie oraz bardzo dobra widoczność pętli w skopii. W skład zestawu wchodzi: pętla, cewnik prowadzący, wspornik do wprowadzania pętli i torquer. Średnice pętli: 5, 10, 15, 20, 30mm. Długość pętli 125cm, długość koszulki wprowadzającej 105cm. Pętle kompatybilne z prowadnikiem 0,035".</w:t>
            </w:r>
          </w:p>
        </w:tc>
        <w:tc>
          <w:tcPr>
            <w:tcW w:w="1672" w:type="dxa"/>
            <w:tcBorders>
              <w:top w:val="single" w:sz="4" w:space="0" w:color="auto"/>
            </w:tcBorders>
            <w:vAlign w:val="center"/>
          </w:tcPr>
          <w:p w14:paraId="18FF6DE0" w14:textId="77777777" w:rsidR="00B76673" w:rsidRPr="003D79D5" w:rsidRDefault="00B76673" w:rsidP="00EE4F68">
            <w:pPr>
              <w:rPr>
                <w:rFonts w:ascii="Arial" w:hAnsi="Arial" w:cs="Arial"/>
              </w:rPr>
            </w:pPr>
          </w:p>
        </w:tc>
      </w:tr>
    </w:tbl>
    <w:p w14:paraId="5FC0A9E0"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62B22A92" w14:textId="77777777" w:rsidTr="00EE4F68">
        <w:tc>
          <w:tcPr>
            <w:tcW w:w="9923" w:type="dxa"/>
            <w:gridSpan w:val="2"/>
            <w:tcBorders>
              <w:top w:val="single" w:sz="4" w:space="0" w:color="auto"/>
            </w:tcBorders>
            <w:shd w:val="clear" w:color="auto" w:fill="F2F2F2" w:themeFill="background1" w:themeFillShade="F2"/>
          </w:tcPr>
          <w:p w14:paraId="7D41DC6D" w14:textId="71EC1CFB" w:rsidR="00B76673" w:rsidRPr="003D79D5" w:rsidRDefault="00B76673" w:rsidP="00EE4F68">
            <w:pPr>
              <w:ind w:left="1310" w:hanging="1310"/>
              <w:rPr>
                <w:rFonts w:ascii="Arial" w:hAnsi="Arial" w:cs="Arial"/>
                <w:bCs/>
              </w:rPr>
            </w:pPr>
            <w:r w:rsidRPr="003D79D5">
              <w:rPr>
                <w:rFonts w:ascii="Arial" w:hAnsi="Arial" w:cs="Arial"/>
              </w:rPr>
              <w:t>CZĘŚĆ NR 1</w:t>
            </w:r>
            <w:r w:rsidR="00E64F9E">
              <w:rPr>
                <w:rFonts w:ascii="Arial" w:hAnsi="Arial" w:cs="Arial"/>
              </w:rPr>
              <w:t>6</w:t>
            </w:r>
            <w:r w:rsidRPr="003D79D5">
              <w:rPr>
                <w:rFonts w:ascii="Arial" w:hAnsi="Arial" w:cs="Arial"/>
              </w:rPr>
              <w:t xml:space="preserve"> </w:t>
            </w:r>
            <w:r w:rsidR="00D32EE9" w:rsidRPr="00D32EE9">
              <w:rPr>
                <w:rFonts w:ascii="Arial" w:hAnsi="Arial" w:cs="Arial"/>
              </w:rPr>
              <w:t>ZESTAW DO MIKRONAKŁUCIA</w:t>
            </w:r>
          </w:p>
        </w:tc>
      </w:tr>
      <w:tr w:rsidR="00B76673" w:rsidRPr="003D79D5" w14:paraId="4EE4F7A3" w14:textId="77777777" w:rsidTr="00EE4F68">
        <w:tc>
          <w:tcPr>
            <w:tcW w:w="8251" w:type="dxa"/>
            <w:tcBorders>
              <w:top w:val="single" w:sz="4" w:space="0" w:color="auto"/>
            </w:tcBorders>
            <w:shd w:val="clear" w:color="auto" w:fill="F2F2F2" w:themeFill="background1" w:themeFillShade="F2"/>
            <w:vAlign w:val="center"/>
          </w:tcPr>
          <w:p w14:paraId="68180F4F"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7E103598"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5BBF022E" w14:textId="77777777" w:rsidTr="00EE4F68">
        <w:tc>
          <w:tcPr>
            <w:tcW w:w="8251" w:type="dxa"/>
            <w:tcBorders>
              <w:top w:val="single" w:sz="4" w:space="0" w:color="auto"/>
            </w:tcBorders>
            <w:vAlign w:val="center"/>
          </w:tcPr>
          <w:p w14:paraId="40FD05F3" w14:textId="2E6FA227" w:rsidR="00B76673" w:rsidRPr="003D79D5" w:rsidRDefault="00D414A8" w:rsidP="00EE4F68">
            <w:pPr>
              <w:rPr>
                <w:rFonts w:ascii="Arial" w:hAnsi="Arial" w:cs="Arial"/>
              </w:rPr>
            </w:pPr>
            <w:r w:rsidRPr="00D414A8">
              <w:rPr>
                <w:rFonts w:ascii="Arial" w:hAnsi="Arial" w:cs="Arial"/>
              </w:rPr>
              <w:t>Zestaw do mikronakłucia, stosowany w celu umiejscowienia w naczyniu prowadnika o średnicy 0.035 lub 0.038", kiedy konieczne jest użycie małej igły 21G. Zestaw składa się ze współosiowego cewnika prowadzącego 4 lub 5F o długości 10cm ze standardową lub usztywnianą kaniulą, mikroprowadnika 0.018" z platynową końcówką o długości 40cm oraz igły do nakłucia standardowej lub typu echo-tip w rozmiarze 21G o długości 7cm. Dodatkowo dostępny zestaw pediatryczny o średnicy 4F z mikroprowadnkiem 0,018" długości 40cm oraz igłą 21G o długości 4cm.</w:t>
            </w:r>
          </w:p>
        </w:tc>
        <w:tc>
          <w:tcPr>
            <w:tcW w:w="1672" w:type="dxa"/>
            <w:tcBorders>
              <w:top w:val="single" w:sz="4" w:space="0" w:color="auto"/>
            </w:tcBorders>
            <w:vAlign w:val="center"/>
          </w:tcPr>
          <w:p w14:paraId="45DA1E08" w14:textId="77777777" w:rsidR="00B76673" w:rsidRPr="003D79D5" w:rsidRDefault="00B76673" w:rsidP="00EE4F68">
            <w:pPr>
              <w:rPr>
                <w:rFonts w:ascii="Arial" w:hAnsi="Arial" w:cs="Arial"/>
              </w:rPr>
            </w:pPr>
          </w:p>
        </w:tc>
      </w:tr>
    </w:tbl>
    <w:p w14:paraId="49C3806B"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7D62BB19" w14:textId="77777777" w:rsidTr="00EE4F68">
        <w:trPr>
          <w:cantSplit/>
        </w:trPr>
        <w:tc>
          <w:tcPr>
            <w:tcW w:w="9923" w:type="dxa"/>
            <w:gridSpan w:val="2"/>
            <w:tcBorders>
              <w:top w:val="single" w:sz="4" w:space="0" w:color="auto"/>
            </w:tcBorders>
            <w:shd w:val="clear" w:color="auto" w:fill="F2F2F2" w:themeFill="background1" w:themeFillShade="F2"/>
          </w:tcPr>
          <w:p w14:paraId="6C225D50" w14:textId="25AFBA2A" w:rsidR="00B76673" w:rsidRPr="003D79D5" w:rsidRDefault="00B76673" w:rsidP="00EE4F68">
            <w:pPr>
              <w:ind w:left="1310" w:hanging="1310"/>
              <w:rPr>
                <w:rFonts w:ascii="Arial" w:hAnsi="Arial" w:cs="Arial"/>
                <w:bCs/>
              </w:rPr>
            </w:pPr>
            <w:r w:rsidRPr="003D79D5">
              <w:rPr>
                <w:rFonts w:ascii="Arial" w:hAnsi="Arial" w:cs="Arial"/>
              </w:rPr>
              <w:t>CZĘŚĆ NR 1</w:t>
            </w:r>
            <w:r w:rsidR="00E64F9E">
              <w:rPr>
                <w:rFonts w:ascii="Arial" w:hAnsi="Arial" w:cs="Arial"/>
              </w:rPr>
              <w:t>7</w:t>
            </w:r>
            <w:r w:rsidRPr="003D79D5">
              <w:rPr>
                <w:rFonts w:ascii="Arial" w:hAnsi="Arial" w:cs="Arial"/>
              </w:rPr>
              <w:t xml:space="preserve"> </w:t>
            </w:r>
            <w:r w:rsidR="00D32EE9" w:rsidRPr="00D32EE9">
              <w:rPr>
                <w:rFonts w:ascii="Arial" w:hAnsi="Arial" w:cs="Arial"/>
              </w:rPr>
              <w:t>ZESTAW WPROWADZAJĄCY DO ZASTOSOWAŃ PONIŻEJ PODKOLANOWYCH</w:t>
            </w:r>
          </w:p>
        </w:tc>
      </w:tr>
      <w:tr w:rsidR="00B76673" w:rsidRPr="003D79D5" w14:paraId="7F31405D" w14:textId="77777777" w:rsidTr="00EE4F68">
        <w:trPr>
          <w:cantSplit/>
        </w:trPr>
        <w:tc>
          <w:tcPr>
            <w:tcW w:w="8251" w:type="dxa"/>
            <w:tcBorders>
              <w:top w:val="single" w:sz="4" w:space="0" w:color="auto"/>
            </w:tcBorders>
            <w:shd w:val="clear" w:color="auto" w:fill="F2F2F2" w:themeFill="background1" w:themeFillShade="F2"/>
            <w:vAlign w:val="center"/>
          </w:tcPr>
          <w:p w14:paraId="4FB0A3CB"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6888A5F"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51400AED" w14:textId="77777777" w:rsidTr="00D32EE9">
        <w:trPr>
          <w:cantSplit/>
          <w:trHeight w:val="1637"/>
        </w:trPr>
        <w:tc>
          <w:tcPr>
            <w:tcW w:w="8251" w:type="dxa"/>
            <w:tcBorders>
              <w:top w:val="single" w:sz="4" w:space="0" w:color="auto"/>
            </w:tcBorders>
            <w:vAlign w:val="center"/>
          </w:tcPr>
          <w:p w14:paraId="1F7F3888" w14:textId="3DE61662" w:rsidR="00B76673" w:rsidRPr="003D79D5" w:rsidRDefault="00D414A8" w:rsidP="00EE4F68">
            <w:pPr>
              <w:rPr>
                <w:rFonts w:ascii="Arial" w:hAnsi="Arial" w:cs="Arial"/>
              </w:rPr>
            </w:pPr>
            <w:r w:rsidRPr="00D414A8">
              <w:rPr>
                <w:rFonts w:ascii="Arial" w:hAnsi="Arial" w:cs="Arial"/>
              </w:rPr>
              <w:lastRenderedPageBreak/>
              <w:t>Zestaw wprowadzający do zastosowań poniżej podkolanowych zawierający echogeniczną igłę w rozmiarze 21G i długości 4cm, mikroprowadnik 0.018" o długości 40cm, 7 cm koszulkę wprowadzającą micropuncture ze średnicą wewnętrzną 2.9F i zewnętrzną 4F oraz zawór hemostatyczny Check-Flo mocowany bezpośrednio do koszulki pozwalający na zastosowanie jej jako interwencyjnej koszulki wprowadzającej. Zestaw jest kompatybilny z cewnikiem wprowadzającym CXI firmy Cook o średnicy 2.6F i ultra-niskoprofilowym cewnikiem balonowym</w:t>
            </w:r>
          </w:p>
        </w:tc>
        <w:tc>
          <w:tcPr>
            <w:tcW w:w="1672" w:type="dxa"/>
            <w:tcBorders>
              <w:top w:val="single" w:sz="4" w:space="0" w:color="auto"/>
            </w:tcBorders>
            <w:vAlign w:val="center"/>
          </w:tcPr>
          <w:p w14:paraId="6EA87FE9" w14:textId="77777777" w:rsidR="00B76673" w:rsidRPr="003D79D5" w:rsidRDefault="00B76673" w:rsidP="00EE4F68">
            <w:pPr>
              <w:rPr>
                <w:rFonts w:ascii="Arial" w:hAnsi="Arial" w:cs="Arial"/>
              </w:rPr>
            </w:pPr>
          </w:p>
        </w:tc>
      </w:tr>
    </w:tbl>
    <w:p w14:paraId="1E5D4F1C" w14:textId="77777777" w:rsidR="00387C31" w:rsidRPr="003D79D5" w:rsidRDefault="00387C31"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C79D0EF" w14:textId="77777777" w:rsidTr="00EE4F68">
        <w:tc>
          <w:tcPr>
            <w:tcW w:w="9923" w:type="dxa"/>
            <w:gridSpan w:val="2"/>
            <w:tcBorders>
              <w:top w:val="single" w:sz="4" w:space="0" w:color="auto"/>
            </w:tcBorders>
            <w:shd w:val="clear" w:color="auto" w:fill="F2F2F2" w:themeFill="background1" w:themeFillShade="F2"/>
          </w:tcPr>
          <w:p w14:paraId="30857F85" w14:textId="5E055756" w:rsidR="00B76673" w:rsidRPr="003D79D5" w:rsidRDefault="00B76673" w:rsidP="00EE4F68">
            <w:pPr>
              <w:ind w:left="1310" w:hanging="1310"/>
              <w:rPr>
                <w:rFonts w:ascii="Arial" w:hAnsi="Arial" w:cs="Arial"/>
                <w:bCs/>
              </w:rPr>
            </w:pPr>
            <w:r w:rsidRPr="003D79D5">
              <w:rPr>
                <w:rFonts w:ascii="Arial" w:hAnsi="Arial" w:cs="Arial"/>
              </w:rPr>
              <w:t>CZĘŚĆ NR 1</w:t>
            </w:r>
            <w:r w:rsidR="00E64F9E">
              <w:rPr>
                <w:rFonts w:ascii="Arial" w:hAnsi="Arial" w:cs="Arial"/>
              </w:rPr>
              <w:t>8</w:t>
            </w:r>
            <w:r w:rsidRPr="003D79D5">
              <w:rPr>
                <w:rFonts w:ascii="Arial" w:hAnsi="Arial" w:cs="Arial"/>
              </w:rPr>
              <w:t xml:space="preserve"> </w:t>
            </w:r>
            <w:r w:rsidR="00D32EE9" w:rsidRPr="00D32EE9">
              <w:rPr>
                <w:rFonts w:ascii="Arial" w:hAnsi="Arial" w:cs="Arial"/>
              </w:rPr>
              <w:t>STRZYKAWKI WYSOKOCIŚNIENIOWE</w:t>
            </w:r>
          </w:p>
        </w:tc>
      </w:tr>
      <w:tr w:rsidR="00B76673" w:rsidRPr="003D79D5" w14:paraId="03E86C6B" w14:textId="77777777" w:rsidTr="00EE4F68">
        <w:tc>
          <w:tcPr>
            <w:tcW w:w="8251" w:type="dxa"/>
            <w:tcBorders>
              <w:top w:val="single" w:sz="4" w:space="0" w:color="auto"/>
            </w:tcBorders>
            <w:shd w:val="clear" w:color="auto" w:fill="F2F2F2" w:themeFill="background1" w:themeFillShade="F2"/>
            <w:vAlign w:val="center"/>
          </w:tcPr>
          <w:p w14:paraId="38511C78"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ABDF18D"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3E6D0C16" w14:textId="77777777" w:rsidTr="00EE4F68">
        <w:tc>
          <w:tcPr>
            <w:tcW w:w="8251" w:type="dxa"/>
            <w:tcBorders>
              <w:top w:val="single" w:sz="4" w:space="0" w:color="auto"/>
            </w:tcBorders>
            <w:vAlign w:val="center"/>
          </w:tcPr>
          <w:p w14:paraId="230015BB" w14:textId="1EDC8B64" w:rsidR="00B76673" w:rsidRPr="003D79D5" w:rsidRDefault="00D414A8" w:rsidP="00EE4F68">
            <w:pPr>
              <w:rPr>
                <w:rFonts w:ascii="Arial" w:hAnsi="Arial" w:cs="Arial"/>
              </w:rPr>
            </w:pPr>
            <w:r w:rsidRPr="00D414A8">
              <w:rPr>
                <w:rFonts w:ascii="Arial" w:hAnsi="Arial" w:cs="Arial"/>
              </w:rPr>
              <w:t xml:space="preserve">Strzykawka wysokociśnieniowa do napełniania balonów o ergonomicznym kształcie rękojeści z dźwignią blokującą oraz luminescencyjną numeracją tarczy. Maksymalne ciśnienie 30atm., </w:t>
            </w:r>
            <w:r w:rsidRPr="00552651">
              <w:rPr>
                <w:rFonts w:ascii="Arial" w:hAnsi="Arial" w:cs="Arial"/>
              </w:rPr>
              <w:t>pojemność 20ml.</w:t>
            </w:r>
          </w:p>
        </w:tc>
        <w:tc>
          <w:tcPr>
            <w:tcW w:w="1672" w:type="dxa"/>
            <w:tcBorders>
              <w:top w:val="single" w:sz="4" w:space="0" w:color="auto"/>
            </w:tcBorders>
            <w:vAlign w:val="center"/>
          </w:tcPr>
          <w:p w14:paraId="554E7861" w14:textId="77777777" w:rsidR="00B76673" w:rsidRPr="003D79D5" w:rsidRDefault="00B76673" w:rsidP="00EE4F68">
            <w:pPr>
              <w:rPr>
                <w:rFonts w:ascii="Arial" w:hAnsi="Arial" w:cs="Arial"/>
              </w:rPr>
            </w:pPr>
          </w:p>
        </w:tc>
      </w:tr>
    </w:tbl>
    <w:p w14:paraId="78758294"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09CE106" w14:textId="77777777" w:rsidTr="00EE4F68">
        <w:tc>
          <w:tcPr>
            <w:tcW w:w="9923" w:type="dxa"/>
            <w:gridSpan w:val="2"/>
            <w:tcBorders>
              <w:top w:val="single" w:sz="4" w:space="0" w:color="auto"/>
            </w:tcBorders>
            <w:shd w:val="clear" w:color="auto" w:fill="F2F2F2" w:themeFill="background1" w:themeFillShade="F2"/>
          </w:tcPr>
          <w:p w14:paraId="4F1F58C2" w14:textId="72FAC2C1" w:rsidR="00B76673" w:rsidRPr="003D79D5" w:rsidRDefault="00B76673" w:rsidP="00EE4F68">
            <w:pPr>
              <w:ind w:left="1310" w:hanging="1310"/>
              <w:rPr>
                <w:rFonts w:ascii="Arial" w:hAnsi="Arial" w:cs="Arial"/>
                <w:bCs/>
              </w:rPr>
            </w:pPr>
            <w:r w:rsidRPr="003D79D5">
              <w:rPr>
                <w:rFonts w:ascii="Arial" w:hAnsi="Arial" w:cs="Arial"/>
              </w:rPr>
              <w:t>CZĘŚĆ NR 1</w:t>
            </w:r>
            <w:r w:rsidR="00E64F9E">
              <w:rPr>
                <w:rFonts w:ascii="Arial" w:hAnsi="Arial" w:cs="Arial"/>
              </w:rPr>
              <w:t>9</w:t>
            </w:r>
            <w:r w:rsidRPr="003D79D5">
              <w:rPr>
                <w:rFonts w:ascii="Arial" w:hAnsi="Arial" w:cs="Arial"/>
              </w:rPr>
              <w:t xml:space="preserve"> </w:t>
            </w:r>
            <w:r w:rsidR="00D32EE9" w:rsidRPr="00D32EE9">
              <w:rPr>
                <w:rFonts w:ascii="Arial" w:hAnsi="Arial" w:cs="Arial"/>
              </w:rPr>
              <w:t>CEWNIKI ZBROJONE WSPOMAGAJĄCE DO UDROŻNIEŃ CTO</w:t>
            </w:r>
          </w:p>
        </w:tc>
      </w:tr>
      <w:tr w:rsidR="00B76673" w:rsidRPr="003D79D5" w14:paraId="55423BC3" w14:textId="77777777" w:rsidTr="00EE4F68">
        <w:tc>
          <w:tcPr>
            <w:tcW w:w="8251" w:type="dxa"/>
            <w:tcBorders>
              <w:top w:val="single" w:sz="4" w:space="0" w:color="auto"/>
            </w:tcBorders>
            <w:shd w:val="clear" w:color="auto" w:fill="F2F2F2" w:themeFill="background1" w:themeFillShade="F2"/>
            <w:vAlign w:val="center"/>
          </w:tcPr>
          <w:p w14:paraId="1D714ECA"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EE86A49"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074F1B6C" w14:textId="77777777" w:rsidTr="00EE4F68">
        <w:tc>
          <w:tcPr>
            <w:tcW w:w="8251" w:type="dxa"/>
            <w:tcBorders>
              <w:top w:val="single" w:sz="4" w:space="0" w:color="auto"/>
            </w:tcBorders>
            <w:vAlign w:val="center"/>
          </w:tcPr>
          <w:p w14:paraId="61E4577E" w14:textId="745598F3" w:rsidR="00B76673" w:rsidRPr="003D79D5" w:rsidRDefault="00D414A8" w:rsidP="00EE4F68">
            <w:pPr>
              <w:rPr>
                <w:rFonts w:ascii="Arial" w:hAnsi="Arial" w:cs="Arial"/>
              </w:rPr>
            </w:pPr>
            <w:r w:rsidRPr="00D414A8">
              <w:rPr>
                <w:rFonts w:ascii="Arial" w:hAnsi="Arial" w:cs="Arial"/>
              </w:rPr>
              <w:t>Cewniki zbrojone wspomagające do udrożnień CTO, w rozmiarze 2.3F, 2.6F, 4F, kompatybilne z prowadnikami odpowiednio: 0,014", 0.018”, 0.035”, w systemie OTW. Długości cewników dla cewników 2.3F, 2.6F, 4F - 90, 135, 150cm oraz dodatkowa długość 65cm dla cewników 2.3F i 2.6F. Tip atraumatyczny z końcówkami: prosta i zagięta o krzywiźnie: ANG i ANG2 dla cewników 2.3F i 2.6F lub prosta i zagięta o krzywiźnie DAV dla cewników 4F. Cewniki posiadają polimerowy shaft z oplotem ze stali nierdzewnej zapewniający wyjątkową popychalność i pożądaną elastyczność, 4 platynowo-irydowe znaczniki na dł. 5, 10, 15cm dystalnej części umożliwiające wymiarowanie odcinków naczyń oraz markery głębokości umiejscowione odpowiednio na 45, 55, 90, 110cm. Pokrycie hydrofilne dystalnych 40cm. Cewniki 2.3F oraz 2.6F kompatybilne z nożnymi zestawami wprowadzającymi typu o średnicy wewnętrznej 2.9F.</w:t>
            </w:r>
          </w:p>
        </w:tc>
        <w:tc>
          <w:tcPr>
            <w:tcW w:w="1672" w:type="dxa"/>
            <w:tcBorders>
              <w:top w:val="single" w:sz="4" w:space="0" w:color="auto"/>
            </w:tcBorders>
            <w:vAlign w:val="center"/>
          </w:tcPr>
          <w:p w14:paraId="0FFD666D" w14:textId="77777777" w:rsidR="00B76673" w:rsidRPr="003D79D5" w:rsidRDefault="00B76673" w:rsidP="00EE4F68">
            <w:pPr>
              <w:rPr>
                <w:rFonts w:ascii="Arial" w:hAnsi="Arial" w:cs="Arial"/>
              </w:rPr>
            </w:pPr>
          </w:p>
        </w:tc>
      </w:tr>
    </w:tbl>
    <w:p w14:paraId="384F59ED" w14:textId="77777777" w:rsidR="008730AA" w:rsidRPr="003D79D5" w:rsidRDefault="008730AA"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6CB2B2BB" w14:textId="77777777" w:rsidTr="00EE4F68">
        <w:trPr>
          <w:cantSplit/>
        </w:trPr>
        <w:tc>
          <w:tcPr>
            <w:tcW w:w="9923" w:type="dxa"/>
            <w:gridSpan w:val="2"/>
            <w:tcBorders>
              <w:top w:val="single" w:sz="4" w:space="0" w:color="auto"/>
            </w:tcBorders>
            <w:shd w:val="clear" w:color="auto" w:fill="F2F2F2" w:themeFill="background1" w:themeFillShade="F2"/>
          </w:tcPr>
          <w:p w14:paraId="0917AF74" w14:textId="37D31A27" w:rsidR="00B76673" w:rsidRPr="003D79D5" w:rsidRDefault="00B76673" w:rsidP="00EE4F68">
            <w:pPr>
              <w:ind w:left="1310" w:hanging="1310"/>
              <w:rPr>
                <w:rFonts w:ascii="Arial" w:hAnsi="Arial" w:cs="Arial"/>
                <w:bCs/>
              </w:rPr>
            </w:pPr>
            <w:r w:rsidRPr="003D79D5">
              <w:rPr>
                <w:rFonts w:ascii="Arial" w:hAnsi="Arial" w:cs="Arial"/>
              </w:rPr>
              <w:t xml:space="preserve">CZĘŚĆ NR </w:t>
            </w:r>
            <w:r w:rsidR="00E64F9E">
              <w:rPr>
                <w:rFonts w:ascii="Arial" w:hAnsi="Arial" w:cs="Arial"/>
              </w:rPr>
              <w:t>20</w:t>
            </w:r>
            <w:r w:rsidRPr="003D79D5">
              <w:rPr>
                <w:rFonts w:ascii="Arial" w:hAnsi="Arial" w:cs="Arial"/>
              </w:rPr>
              <w:t xml:space="preserve"> </w:t>
            </w:r>
            <w:r w:rsidR="00D32EE9" w:rsidRPr="00D32EE9">
              <w:rPr>
                <w:rFonts w:ascii="Arial" w:hAnsi="Arial" w:cs="Arial"/>
              </w:rPr>
              <w:t>STENT ROZPRĘŻALNY NA BALONIE -OTW, KOBALTOWO-CHROMOWY TYPU SLOTTED TUBE</w:t>
            </w:r>
          </w:p>
        </w:tc>
      </w:tr>
      <w:tr w:rsidR="00B76673" w:rsidRPr="003D79D5" w14:paraId="481B1015" w14:textId="77777777" w:rsidTr="00EE4F68">
        <w:trPr>
          <w:cantSplit/>
        </w:trPr>
        <w:tc>
          <w:tcPr>
            <w:tcW w:w="8251" w:type="dxa"/>
            <w:tcBorders>
              <w:top w:val="single" w:sz="4" w:space="0" w:color="auto"/>
            </w:tcBorders>
            <w:shd w:val="clear" w:color="auto" w:fill="F2F2F2" w:themeFill="background1" w:themeFillShade="F2"/>
            <w:vAlign w:val="center"/>
          </w:tcPr>
          <w:p w14:paraId="1E7FA11D"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154AA6E"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1D5D8382" w14:textId="77777777" w:rsidTr="00D414A8">
        <w:trPr>
          <w:cantSplit/>
          <w:trHeight w:val="2684"/>
        </w:trPr>
        <w:tc>
          <w:tcPr>
            <w:tcW w:w="8251" w:type="dxa"/>
            <w:tcBorders>
              <w:top w:val="single" w:sz="4" w:space="0" w:color="auto"/>
            </w:tcBorders>
            <w:vAlign w:val="center"/>
          </w:tcPr>
          <w:p w14:paraId="6D06DCDC" w14:textId="64A7A0E2" w:rsidR="00D414A8" w:rsidRPr="00D414A8" w:rsidRDefault="00D414A8" w:rsidP="00D414A8">
            <w:pPr>
              <w:rPr>
                <w:rFonts w:ascii="Arial" w:hAnsi="Arial" w:cs="Arial"/>
              </w:rPr>
            </w:pPr>
            <w:r w:rsidRPr="00D414A8">
              <w:rPr>
                <w:rFonts w:ascii="Arial" w:hAnsi="Arial" w:cs="Arial"/>
              </w:rPr>
              <w:t>Stent rozprężany na balonie</w:t>
            </w:r>
          </w:p>
          <w:p w14:paraId="3B53C8B3" w14:textId="77777777" w:rsidR="00D414A8" w:rsidRPr="00D414A8" w:rsidRDefault="00D414A8" w:rsidP="00D414A8">
            <w:pPr>
              <w:rPr>
                <w:rFonts w:ascii="Arial" w:hAnsi="Arial" w:cs="Arial"/>
              </w:rPr>
            </w:pPr>
            <w:r w:rsidRPr="00D414A8">
              <w:rPr>
                <w:rFonts w:ascii="Arial" w:hAnsi="Arial" w:cs="Arial"/>
              </w:rPr>
              <w:t>-OTW, kobaltowo-chromowy typu slotted tube</w:t>
            </w:r>
          </w:p>
          <w:p w14:paraId="184760B5" w14:textId="77777777" w:rsidR="00D414A8" w:rsidRPr="00D414A8" w:rsidRDefault="00D414A8" w:rsidP="00D414A8">
            <w:pPr>
              <w:rPr>
                <w:rFonts w:ascii="Arial" w:hAnsi="Arial" w:cs="Arial"/>
              </w:rPr>
            </w:pPr>
            <w:r w:rsidRPr="00D414A8">
              <w:rPr>
                <w:rFonts w:ascii="Arial" w:hAnsi="Arial" w:cs="Arial"/>
              </w:rPr>
              <w:t>- kompatybilny z prowadnikiem 0,035”</w:t>
            </w:r>
          </w:p>
          <w:p w14:paraId="0555C5E4" w14:textId="77777777" w:rsidR="00D414A8" w:rsidRPr="00D414A8" w:rsidRDefault="00D414A8" w:rsidP="00D414A8">
            <w:pPr>
              <w:rPr>
                <w:rFonts w:ascii="Arial" w:hAnsi="Arial" w:cs="Arial"/>
              </w:rPr>
            </w:pPr>
            <w:r w:rsidRPr="00D414A8">
              <w:rPr>
                <w:rFonts w:ascii="Arial" w:hAnsi="Arial" w:cs="Arial"/>
              </w:rPr>
              <w:t>- grubość ściany stentu nie większa niż 0,063”</w:t>
            </w:r>
          </w:p>
          <w:p w14:paraId="46956FE7" w14:textId="77777777" w:rsidR="00D414A8" w:rsidRPr="00D414A8" w:rsidRDefault="00D414A8" w:rsidP="00D414A8">
            <w:pPr>
              <w:rPr>
                <w:rFonts w:ascii="Arial" w:hAnsi="Arial" w:cs="Arial"/>
              </w:rPr>
            </w:pPr>
            <w:r w:rsidRPr="00D414A8">
              <w:rPr>
                <w:rFonts w:ascii="Arial" w:hAnsi="Arial" w:cs="Arial"/>
              </w:rPr>
              <w:t>- dł. układu wprowadzającego 80 i 135 cm</w:t>
            </w:r>
          </w:p>
          <w:p w14:paraId="6DF2D3F8" w14:textId="77777777" w:rsidR="00D414A8" w:rsidRPr="00D414A8" w:rsidRDefault="00D414A8" w:rsidP="00D414A8">
            <w:pPr>
              <w:rPr>
                <w:rFonts w:ascii="Arial" w:hAnsi="Arial" w:cs="Arial"/>
              </w:rPr>
            </w:pPr>
            <w:r w:rsidRPr="00D414A8">
              <w:rPr>
                <w:rFonts w:ascii="Arial" w:hAnsi="Arial" w:cs="Arial"/>
              </w:rPr>
              <w:t xml:space="preserve">- dostępne średnice od 4,0 do 10,0 mm </w:t>
            </w:r>
          </w:p>
          <w:p w14:paraId="17BAD63E" w14:textId="77777777" w:rsidR="00D414A8" w:rsidRPr="00D414A8" w:rsidRDefault="00D414A8" w:rsidP="00D414A8">
            <w:pPr>
              <w:rPr>
                <w:rFonts w:ascii="Arial" w:hAnsi="Arial" w:cs="Arial"/>
              </w:rPr>
            </w:pPr>
            <w:r w:rsidRPr="00D414A8">
              <w:rPr>
                <w:rFonts w:ascii="Arial" w:hAnsi="Arial" w:cs="Arial"/>
              </w:rPr>
              <w:t>- dostępne długości stentu od 12 do 59 mm</w:t>
            </w:r>
          </w:p>
          <w:p w14:paraId="75B9D9D1" w14:textId="77777777" w:rsidR="00D414A8" w:rsidRPr="00D414A8" w:rsidRDefault="00D414A8" w:rsidP="00D414A8">
            <w:pPr>
              <w:rPr>
                <w:rFonts w:ascii="Arial" w:hAnsi="Arial" w:cs="Arial"/>
              </w:rPr>
            </w:pPr>
            <w:r w:rsidRPr="00D414A8">
              <w:rPr>
                <w:rFonts w:ascii="Arial" w:hAnsi="Arial" w:cs="Arial"/>
              </w:rPr>
              <w:t>- wszystkie rozmiary kompatybilne z 6F introduktorem</w:t>
            </w:r>
          </w:p>
          <w:p w14:paraId="109D46AE" w14:textId="75E62A32" w:rsidR="00B76673" w:rsidRPr="003D79D5" w:rsidRDefault="00D414A8" w:rsidP="00D414A8">
            <w:pPr>
              <w:rPr>
                <w:rFonts w:ascii="Arial" w:hAnsi="Arial" w:cs="Arial"/>
              </w:rPr>
            </w:pPr>
            <w:r w:rsidRPr="00D414A8">
              <w:rPr>
                <w:rFonts w:ascii="Arial" w:hAnsi="Arial" w:cs="Arial"/>
              </w:rPr>
              <w:t>- stent wskazany w leczeniu nowo powstałych lub restenotycznych zwężeń miażdżycowych oraz w leczeniu paliatywnym zwężeń spowodowanych naciekiem nowotworowym w drogach żółciowych</w:t>
            </w:r>
          </w:p>
        </w:tc>
        <w:tc>
          <w:tcPr>
            <w:tcW w:w="1672" w:type="dxa"/>
            <w:tcBorders>
              <w:top w:val="single" w:sz="4" w:space="0" w:color="auto"/>
            </w:tcBorders>
            <w:vAlign w:val="center"/>
          </w:tcPr>
          <w:p w14:paraId="7CAD3F2C" w14:textId="77777777" w:rsidR="00B76673" w:rsidRPr="003D79D5" w:rsidRDefault="00B76673" w:rsidP="00EE4F68">
            <w:pPr>
              <w:rPr>
                <w:rFonts w:ascii="Arial" w:hAnsi="Arial" w:cs="Arial"/>
              </w:rPr>
            </w:pPr>
          </w:p>
        </w:tc>
      </w:tr>
    </w:tbl>
    <w:p w14:paraId="278AC3E8"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471BDD4" w14:textId="77777777" w:rsidTr="00EE4F68">
        <w:trPr>
          <w:cantSplit/>
        </w:trPr>
        <w:tc>
          <w:tcPr>
            <w:tcW w:w="9923" w:type="dxa"/>
            <w:gridSpan w:val="2"/>
            <w:tcBorders>
              <w:top w:val="single" w:sz="4" w:space="0" w:color="auto"/>
            </w:tcBorders>
            <w:shd w:val="clear" w:color="auto" w:fill="F2F2F2" w:themeFill="background1" w:themeFillShade="F2"/>
          </w:tcPr>
          <w:p w14:paraId="118A5F2B" w14:textId="4BDC1668" w:rsidR="00B76673" w:rsidRPr="003D79D5" w:rsidRDefault="00B76673" w:rsidP="00D32EE9">
            <w:pPr>
              <w:ind w:left="1310" w:hanging="1310"/>
              <w:rPr>
                <w:rFonts w:ascii="Arial" w:hAnsi="Arial" w:cs="Arial"/>
                <w:bCs/>
              </w:rPr>
            </w:pPr>
            <w:r w:rsidRPr="003D79D5">
              <w:rPr>
                <w:rFonts w:ascii="Arial" w:hAnsi="Arial" w:cs="Arial"/>
              </w:rPr>
              <w:t xml:space="preserve">CZĘŚĆ NR </w:t>
            </w:r>
            <w:r w:rsidR="00E64F9E">
              <w:rPr>
                <w:rFonts w:ascii="Arial" w:hAnsi="Arial" w:cs="Arial"/>
              </w:rPr>
              <w:t>21</w:t>
            </w:r>
            <w:r w:rsidRPr="003D79D5">
              <w:rPr>
                <w:rFonts w:ascii="Arial" w:hAnsi="Arial" w:cs="Arial"/>
              </w:rPr>
              <w:t xml:space="preserve"> </w:t>
            </w:r>
            <w:r w:rsidR="00D32EE9" w:rsidRPr="00D32EE9">
              <w:rPr>
                <w:rFonts w:ascii="Arial" w:hAnsi="Arial" w:cs="Arial"/>
              </w:rPr>
              <w:t>STENT NA BALONIE DO NACZYŃ NERKOWYCH - KOBALTOWO- CHROMOWY, SYSTEM RX</w:t>
            </w:r>
          </w:p>
        </w:tc>
      </w:tr>
      <w:tr w:rsidR="00B76673" w:rsidRPr="003D79D5" w14:paraId="2CC6E6E4" w14:textId="77777777" w:rsidTr="00EE4F68">
        <w:trPr>
          <w:cantSplit/>
        </w:trPr>
        <w:tc>
          <w:tcPr>
            <w:tcW w:w="8251" w:type="dxa"/>
            <w:tcBorders>
              <w:top w:val="single" w:sz="4" w:space="0" w:color="auto"/>
            </w:tcBorders>
            <w:shd w:val="clear" w:color="auto" w:fill="F2F2F2" w:themeFill="background1" w:themeFillShade="F2"/>
            <w:vAlign w:val="center"/>
          </w:tcPr>
          <w:p w14:paraId="1A8C3341"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F96F1CC"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523C6401" w14:textId="77777777" w:rsidTr="00D32EE9">
        <w:trPr>
          <w:cantSplit/>
          <w:trHeight w:val="1291"/>
        </w:trPr>
        <w:tc>
          <w:tcPr>
            <w:tcW w:w="8251" w:type="dxa"/>
            <w:tcBorders>
              <w:top w:val="single" w:sz="4" w:space="0" w:color="auto"/>
            </w:tcBorders>
            <w:vAlign w:val="center"/>
          </w:tcPr>
          <w:p w14:paraId="19519588" w14:textId="0DD3DDB7" w:rsidR="00D32EE9" w:rsidRPr="00D32EE9" w:rsidRDefault="00D32EE9" w:rsidP="00D32EE9">
            <w:pPr>
              <w:rPr>
                <w:rFonts w:ascii="Arial" w:hAnsi="Arial" w:cs="Arial"/>
              </w:rPr>
            </w:pPr>
            <w:r w:rsidRPr="00D32EE9">
              <w:rPr>
                <w:rFonts w:ascii="Arial" w:hAnsi="Arial" w:cs="Arial"/>
              </w:rPr>
              <w:t>Stenty na balonie do naczyń nerkowych - kobaltowo – chromowy, system RX</w:t>
            </w:r>
          </w:p>
          <w:p w14:paraId="69E254E6" w14:textId="77777777" w:rsidR="00D32EE9" w:rsidRPr="00D32EE9" w:rsidRDefault="00D32EE9" w:rsidP="00D32EE9">
            <w:pPr>
              <w:rPr>
                <w:rFonts w:ascii="Arial" w:hAnsi="Arial" w:cs="Arial"/>
              </w:rPr>
            </w:pPr>
            <w:r w:rsidRPr="00D32EE9">
              <w:rPr>
                <w:rFonts w:ascii="Arial" w:hAnsi="Arial" w:cs="Arial"/>
              </w:rPr>
              <w:t>- długość stentu od 12 do 18 mm</w:t>
            </w:r>
          </w:p>
          <w:p w14:paraId="2ADFFB3C" w14:textId="77777777" w:rsidR="00D32EE9" w:rsidRPr="00D32EE9" w:rsidRDefault="00D32EE9" w:rsidP="00D32EE9">
            <w:pPr>
              <w:rPr>
                <w:rFonts w:ascii="Arial" w:hAnsi="Arial" w:cs="Arial"/>
              </w:rPr>
            </w:pPr>
            <w:r w:rsidRPr="00D32EE9">
              <w:rPr>
                <w:rFonts w:ascii="Arial" w:hAnsi="Arial" w:cs="Arial"/>
              </w:rPr>
              <w:t>- średnice od 4,0 do 7mm co 0,5 mm</w:t>
            </w:r>
          </w:p>
          <w:p w14:paraId="6DB5F40D" w14:textId="77777777" w:rsidR="00D32EE9" w:rsidRPr="00D32EE9" w:rsidRDefault="00D32EE9" w:rsidP="00D32EE9">
            <w:pPr>
              <w:rPr>
                <w:rFonts w:ascii="Arial" w:hAnsi="Arial" w:cs="Arial"/>
              </w:rPr>
            </w:pPr>
            <w:r w:rsidRPr="00D32EE9">
              <w:rPr>
                <w:rFonts w:ascii="Arial" w:hAnsi="Arial" w:cs="Arial"/>
              </w:rPr>
              <w:t>- niski profil stentu</w:t>
            </w:r>
          </w:p>
          <w:p w14:paraId="78608CF5" w14:textId="77777777" w:rsidR="00D32EE9" w:rsidRPr="00D32EE9" w:rsidRDefault="00D32EE9" w:rsidP="00D32EE9">
            <w:pPr>
              <w:rPr>
                <w:rFonts w:ascii="Arial" w:hAnsi="Arial" w:cs="Arial"/>
              </w:rPr>
            </w:pPr>
            <w:r w:rsidRPr="00D32EE9">
              <w:rPr>
                <w:rFonts w:ascii="Arial" w:hAnsi="Arial" w:cs="Arial"/>
              </w:rPr>
              <w:t>- ciśnienie RBP 14 atm</w:t>
            </w:r>
          </w:p>
          <w:p w14:paraId="2B0C851F" w14:textId="77777777" w:rsidR="00D32EE9" w:rsidRPr="00D32EE9" w:rsidRDefault="00D32EE9" w:rsidP="00D32EE9">
            <w:pPr>
              <w:rPr>
                <w:rFonts w:ascii="Arial" w:hAnsi="Arial" w:cs="Arial"/>
              </w:rPr>
            </w:pPr>
            <w:r w:rsidRPr="00D32EE9">
              <w:rPr>
                <w:rFonts w:ascii="Arial" w:hAnsi="Arial" w:cs="Arial"/>
              </w:rPr>
              <w:t>- kompatybilny z prowadnikiem 0,014""</w:t>
            </w:r>
          </w:p>
          <w:p w14:paraId="1A5BC251" w14:textId="77777777" w:rsidR="00D32EE9" w:rsidRPr="00D32EE9" w:rsidRDefault="00D32EE9" w:rsidP="00D32EE9">
            <w:pPr>
              <w:rPr>
                <w:rFonts w:ascii="Arial" w:hAnsi="Arial" w:cs="Arial"/>
              </w:rPr>
            </w:pPr>
            <w:r w:rsidRPr="00D32EE9">
              <w:rPr>
                <w:rFonts w:ascii="Arial" w:hAnsi="Arial" w:cs="Arial"/>
              </w:rPr>
              <w:t>- wysoka siła radialna</w:t>
            </w:r>
          </w:p>
          <w:p w14:paraId="4B87F116" w14:textId="619BDAEB" w:rsidR="00B76673" w:rsidRPr="003D79D5" w:rsidRDefault="00D32EE9" w:rsidP="00D32EE9">
            <w:pPr>
              <w:rPr>
                <w:rFonts w:ascii="Arial" w:hAnsi="Arial" w:cs="Arial"/>
              </w:rPr>
            </w:pPr>
            <w:r w:rsidRPr="00D32EE9">
              <w:rPr>
                <w:rFonts w:ascii="Arial" w:hAnsi="Arial" w:cs="Arial"/>
              </w:rPr>
              <w:t>- kompatybilne z introduktorem 5F dla wszystkich rozmiarów</w:t>
            </w:r>
          </w:p>
        </w:tc>
        <w:tc>
          <w:tcPr>
            <w:tcW w:w="1672" w:type="dxa"/>
            <w:tcBorders>
              <w:top w:val="single" w:sz="4" w:space="0" w:color="auto"/>
            </w:tcBorders>
            <w:vAlign w:val="center"/>
          </w:tcPr>
          <w:p w14:paraId="3938C723" w14:textId="77777777" w:rsidR="00B76673" w:rsidRPr="003D79D5" w:rsidRDefault="00B76673" w:rsidP="00EE4F68">
            <w:pPr>
              <w:rPr>
                <w:rFonts w:ascii="Arial" w:hAnsi="Arial" w:cs="Arial"/>
              </w:rPr>
            </w:pPr>
          </w:p>
        </w:tc>
      </w:tr>
    </w:tbl>
    <w:p w14:paraId="71D54F7B"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4037A3B6" w14:textId="77777777" w:rsidTr="008730AA">
        <w:tc>
          <w:tcPr>
            <w:tcW w:w="9923" w:type="dxa"/>
            <w:gridSpan w:val="2"/>
            <w:tcBorders>
              <w:top w:val="single" w:sz="4" w:space="0" w:color="auto"/>
            </w:tcBorders>
            <w:shd w:val="clear" w:color="auto" w:fill="F2F2F2" w:themeFill="background1" w:themeFillShade="F2"/>
          </w:tcPr>
          <w:p w14:paraId="68F5FEAA" w14:textId="24D2C95B"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2</w:t>
            </w:r>
            <w:r w:rsidRPr="003D79D5">
              <w:rPr>
                <w:rFonts w:ascii="Arial" w:hAnsi="Arial" w:cs="Arial"/>
              </w:rPr>
              <w:t xml:space="preserve"> </w:t>
            </w:r>
            <w:r w:rsidR="00D32EE9" w:rsidRPr="00D32EE9">
              <w:rPr>
                <w:rFonts w:ascii="Arial" w:hAnsi="Arial" w:cs="Arial"/>
              </w:rPr>
              <w:t>STENT SAMOROZPRĘŻALNY DO TĘTNICY UDOWEJ Z TERMICZNĄ PAMIĘCIĄ KSZTAŁTU</w:t>
            </w:r>
          </w:p>
        </w:tc>
      </w:tr>
      <w:tr w:rsidR="00B76673" w:rsidRPr="003D79D5" w14:paraId="099C0EF7" w14:textId="77777777" w:rsidTr="008730AA">
        <w:tc>
          <w:tcPr>
            <w:tcW w:w="8251" w:type="dxa"/>
            <w:tcBorders>
              <w:top w:val="single" w:sz="4" w:space="0" w:color="auto"/>
            </w:tcBorders>
            <w:shd w:val="clear" w:color="auto" w:fill="F2F2F2" w:themeFill="background1" w:themeFillShade="F2"/>
            <w:vAlign w:val="center"/>
          </w:tcPr>
          <w:p w14:paraId="319062CC"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B2AF23F"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132F874E" w14:textId="77777777" w:rsidTr="00CB003C">
        <w:tc>
          <w:tcPr>
            <w:tcW w:w="8251" w:type="dxa"/>
            <w:tcBorders>
              <w:top w:val="single" w:sz="4" w:space="0" w:color="auto"/>
            </w:tcBorders>
            <w:vAlign w:val="center"/>
          </w:tcPr>
          <w:p w14:paraId="2A1BC151" w14:textId="77777777" w:rsidR="00D414A8" w:rsidRPr="00D414A8" w:rsidRDefault="00D414A8" w:rsidP="00D414A8">
            <w:pPr>
              <w:rPr>
                <w:rFonts w:ascii="Arial" w:hAnsi="Arial" w:cs="Arial"/>
              </w:rPr>
            </w:pPr>
            <w:r w:rsidRPr="00D414A8">
              <w:rPr>
                <w:rFonts w:ascii="Arial" w:hAnsi="Arial" w:cs="Arial"/>
              </w:rPr>
              <w:t xml:space="preserve">Stenty samorozprężalne do t. udowej </w:t>
            </w:r>
          </w:p>
          <w:p w14:paraId="05D3FFBE" w14:textId="77777777" w:rsidR="00D414A8" w:rsidRPr="00D414A8" w:rsidRDefault="00D414A8" w:rsidP="00D414A8">
            <w:pPr>
              <w:rPr>
                <w:rFonts w:ascii="Arial" w:hAnsi="Arial" w:cs="Arial"/>
              </w:rPr>
            </w:pPr>
            <w:r w:rsidRPr="00D414A8">
              <w:rPr>
                <w:rFonts w:ascii="Arial" w:hAnsi="Arial" w:cs="Arial"/>
              </w:rPr>
              <w:t xml:space="preserve">- stent nitinolowy z termiczną pamięcią kształtu, kompatybilny z prowadnikiem 0,035”, OTW </w:t>
            </w:r>
          </w:p>
          <w:p w14:paraId="3106E228" w14:textId="77777777" w:rsidR="00D414A8" w:rsidRPr="00D414A8" w:rsidRDefault="00D414A8" w:rsidP="00D414A8">
            <w:pPr>
              <w:rPr>
                <w:rFonts w:ascii="Arial" w:hAnsi="Arial" w:cs="Arial"/>
              </w:rPr>
            </w:pPr>
            <w:r w:rsidRPr="00D414A8">
              <w:rPr>
                <w:rFonts w:ascii="Arial" w:hAnsi="Arial" w:cs="Arial"/>
              </w:rPr>
              <w:lastRenderedPageBreak/>
              <w:t>- możliwość zastosowania introducera 6F i cewnika prowadzącego 8F dla wszystkich rozmiarów</w:t>
            </w:r>
          </w:p>
          <w:p w14:paraId="701EF2F8" w14:textId="77777777" w:rsidR="00D414A8" w:rsidRPr="00D414A8" w:rsidRDefault="00D414A8" w:rsidP="00D414A8">
            <w:pPr>
              <w:rPr>
                <w:rFonts w:ascii="Arial" w:hAnsi="Arial" w:cs="Arial"/>
              </w:rPr>
            </w:pPr>
            <w:r w:rsidRPr="00D414A8">
              <w:rPr>
                <w:rFonts w:ascii="Arial" w:hAnsi="Arial" w:cs="Arial"/>
              </w:rPr>
              <w:t>- długość układu wprowadzającego 80 i 135cm</w:t>
            </w:r>
          </w:p>
          <w:p w14:paraId="6E5BF725" w14:textId="77777777" w:rsidR="00D414A8" w:rsidRPr="00D414A8" w:rsidRDefault="00D414A8" w:rsidP="00D414A8">
            <w:pPr>
              <w:rPr>
                <w:rFonts w:ascii="Arial" w:hAnsi="Arial" w:cs="Arial"/>
              </w:rPr>
            </w:pPr>
            <w:r w:rsidRPr="00D414A8">
              <w:rPr>
                <w:rFonts w:ascii="Arial" w:hAnsi="Arial" w:cs="Arial"/>
              </w:rPr>
              <w:t>- dostępne średnice od 5 do 10mm</w:t>
            </w:r>
          </w:p>
          <w:p w14:paraId="59254BBD" w14:textId="77777777" w:rsidR="00D414A8" w:rsidRPr="00D414A8" w:rsidRDefault="00D414A8" w:rsidP="00D414A8">
            <w:pPr>
              <w:rPr>
                <w:rFonts w:ascii="Arial" w:hAnsi="Arial" w:cs="Arial"/>
              </w:rPr>
            </w:pPr>
            <w:r w:rsidRPr="00D414A8">
              <w:rPr>
                <w:rFonts w:ascii="Arial" w:hAnsi="Arial" w:cs="Arial"/>
              </w:rPr>
              <w:t>- dostępne długości od 20 do 100mm, dla średnic 9 i 10mm dostępne również dł. 100mm</w:t>
            </w:r>
          </w:p>
          <w:p w14:paraId="06D770E6" w14:textId="77777777" w:rsidR="00D414A8" w:rsidRPr="00D414A8" w:rsidRDefault="00D414A8" w:rsidP="00D414A8">
            <w:pPr>
              <w:rPr>
                <w:rFonts w:ascii="Arial" w:hAnsi="Arial" w:cs="Arial"/>
              </w:rPr>
            </w:pPr>
            <w:r w:rsidRPr="00D414A8">
              <w:rPr>
                <w:rFonts w:ascii="Arial" w:hAnsi="Arial" w:cs="Arial"/>
              </w:rPr>
              <w:t>- dodatkowo dla średnic 5-8mm dostępne długości: 120 i 150 mm</w:t>
            </w:r>
          </w:p>
          <w:p w14:paraId="1212D5DD" w14:textId="77777777" w:rsidR="00D414A8" w:rsidRPr="00D414A8" w:rsidRDefault="00D414A8" w:rsidP="00D414A8">
            <w:pPr>
              <w:rPr>
                <w:rFonts w:ascii="Arial" w:hAnsi="Arial" w:cs="Arial"/>
              </w:rPr>
            </w:pPr>
            <w:r w:rsidRPr="00D414A8">
              <w:rPr>
                <w:rFonts w:ascii="Arial" w:hAnsi="Arial" w:cs="Arial"/>
              </w:rPr>
              <w:t>- obecność po 6 markerów na każdym końcu stentu</w:t>
            </w:r>
          </w:p>
          <w:p w14:paraId="298A7EC3" w14:textId="77A33C80" w:rsidR="00B76673" w:rsidRPr="003D79D5" w:rsidRDefault="00D414A8" w:rsidP="00D414A8">
            <w:pPr>
              <w:rPr>
                <w:rFonts w:ascii="Arial" w:hAnsi="Arial" w:cs="Arial"/>
              </w:rPr>
            </w:pPr>
            <w:r w:rsidRPr="00D414A8">
              <w:rPr>
                <w:rFonts w:ascii="Arial" w:hAnsi="Arial" w:cs="Arial"/>
              </w:rPr>
              <w:t>- mechanizm uwalniania stentu możliwy do obsługi jedna ręką</w:t>
            </w:r>
          </w:p>
        </w:tc>
        <w:tc>
          <w:tcPr>
            <w:tcW w:w="1672" w:type="dxa"/>
            <w:tcBorders>
              <w:top w:val="single" w:sz="4" w:space="0" w:color="auto"/>
            </w:tcBorders>
            <w:vAlign w:val="center"/>
          </w:tcPr>
          <w:p w14:paraId="412DC01A" w14:textId="77777777" w:rsidR="00B76673" w:rsidRPr="003D79D5" w:rsidRDefault="00B76673" w:rsidP="00EE4F68">
            <w:pPr>
              <w:rPr>
                <w:rFonts w:ascii="Arial" w:hAnsi="Arial" w:cs="Arial"/>
              </w:rPr>
            </w:pPr>
          </w:p>
        </w:tc>
      </w:tr>
    </w:tbl>
    <w:p w14:paraId="2166775B"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79C45BA" w14:textId="77777777" w:rsidTr="00EE4F68">
        <w:trPr>
          <w:cantSplit/>
        </w:trPr>
        <w:tc>
          <w:tcPr>
            <w:tcW w:w="9923" w:type="dxa"/>
            <w:gridSpan w:val="2"/>
            <w:tcBorders>
              <w:top w:val="single" w:sz="4" w:space="0" w:color="auto"/>
            </w:tcBorders>
            <w:shd w:val="clear" w:color="auto" w:fill="F2F2F2" w:themeFill="background1" w:themeFillShade="F2"/>
          </w:tcPr>
          <w:p w14:paraId="72FDA47D" w14:textId="5E1BA8C1"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3</w:t>
            </w:r>
            <w:r w:rsidRPr="003D79D5">
              <w:rPr>
                <w:rFonts w:ascii="Arial" w:hAnsi="Arial" w:cs="Arial"/>
              </w:rPr>
              <w:t xml:space="preserve"> </w:t>
            </w:r>
            <w:r w:rsidR="00CB003C" w:rsidRPr="00CB003C">
              <w:rPr>
                <w:rFonts w:ascii="Arial" w:hAnsi="Arial" w:cs="Arial"/>
              </w:rPr>
              <w:t>SAMOROZPRĘŻALNY, ELASTYCZNY STENT ZAMKNIĘTOKOMÓRKOWY</w:t>
            </w:r>
          </w:p>
        </w:tc>
      </w:tr>
      <w:tr w:rsidR="00B76673" w:rsidRPr="003D79D5" w14:paraId="4FC180CB" w14:textId="77777777" w:rsidTr="00EE4F68">
        <w:trPr>
          <w:cantSplit/>
        </w:trPr>
        <w:tc>
          <w:tcPr>
            <w:tcW w:w="8251" w:type="dxa"/>
            <w:tcBorders>
              <w:top w:val="single" w:sz="4" w:space="0" w:color="auto"/>
            </w:tcBorders>
            <w:shd w:val="clear" w:color="auto" w:fill="F2F2F2" w:themeFill="background1" w:themeFillShade="F2"/>
            <w:vAlign w:val="center"/>
          </w:tcPr>
          <w:p w14:paraId="112B9CDB"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12D3E72"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06437DC7" w14:textId="77777777" w:rsidTr="00EE4F68">
        <w:trPr>
          <w:cantSplit/>
          <w:trHeight w:val="1430"/>
        </w:trPr>
        <w:tc>
          <w:tcPr>
            <w:tcW w:w="8251" w:type="dxa"/>
            <w:tcBorders>
              <w:top w:val="single" w:sz="4" w:space="0" w:color="auto"/>
            </w:tcBorders>
            <w:vAlign w:val="center"/>
          </w:tcPr>
          <w:p w14:paraId="3C88B92D" w14:textId="5442D92A" w:rsidR="00CB003C" w:rsidRPr="00CB003C" w:rsidRDefault="00CB003C" w:rsidP="00CB003C">
            <w:pPr>
              <w:rPr>
                <w:rFonts w:ascii="Arial" w:hAnsi="Arial" w:cs="Arial"/>
              </w:rPr>
            </w:pPr>
            <w:r w:rsidRPr="00CB003C">
              <w:rPr>
                <w:rFonts w:ascii="Arial" w:hAnsi="Arial" w:cs="Arial"/>
              </w:rPr>
              <w:t xml:space="preserve">"Samorozprężalny, elastyczny stent zamkniętokomórkowy wykonany z 6 par włókien nitinolowych, tkanych heliakalnie   w zamkniętej geometrii komórek. </w:t>
            </w:r>
          </w:p>
          <w:p w14:paraId="6434D427" w14:textId="77777777" w:rsidR="00CB003C" w:rsidRPr="00CB003C" w:rsidRDefault="00CB003C" w:rsidP="00CB003C">
            <w:pPr>
              <w:rPr>
                <w:rFonts w:ascii="Arial" w:hAnsi="Arial" w:cs="Arial"/>
              </w:rPr>
            </w:pPr>
            <w:r w:rsidRPr="00CB003C">
              <w:rPr>
                <w:rFonts w:ascii="Arial" w:hAnsi="Arial" w:cs="Arial"/>
              </w:rPr>
              <w:t>Wskazania: tętnica podkolanowa i powierzchowna udowa.</w:t>
            </w:r>
          </w:p>
          <w:p w14:paraId="59BBD015" w14:textId="77777777" w:rsidR="00CB003C" w:rsidRPr="00CB003C" w:rsidRDefault="00CB003C" w:rsidP="00CB003C">
            <w:pPr>
              <w:rPr>
                <w:rFonts w:ascii="Arial" w:hAnsi="Arial" w:cs="Arial"/>
              </w:rPr>
            </w:pPr>
            <w:r w:rsidRPr="00CB003C">
              <w:rPr>
                <w:rFonts w:ascii="Arial" w:hAnsi="Arial" w:cs="Arial"/>
              </w:rPr>
              <w:t>Rozmiary: średnica 4.5, 5.0, 5.5, 6.0, 6.5 oraz 7.5mm, długość stentu 20 - 200mm (co najmniej 10 różnych długości, w tym stenty krótkie o długości 20mm i długie o długości 180 i 200 mm)</w:t>
            </w:r>
          </w:p>
          <w:p w14:paraId="152A8F65" w14:textId="77777777" w:rsidR="00CB003C" w:rsidRPr="00CB003C" w:rsidRDefault="00CB003C" w:rsidP="00CB003C">
            <w:pPr>
              <w:rPr>
                <w:rFonts w:ascii="Arial" w:hAnsi="Arial" w:cs="Arial"/>
              </w:rPr>
            </w:pPr>
            <w:r w:rsidRPr="00CB003C">
              <w:rPr>
                <w:rFonts w:ascii="Arial" w:hAnsi="Arial" w:cs="Arial"/>
              </w:rPr>
              <w:t>Długość cewnika 80 i 120cm.</w:t>
            </w:r>
          </w:p>
          <w:p w14:paraId="1CCBE066" w14:textId="77777777" w:rsidR="00CB003C" w:rsidRPr="00CB003C" w:rsidRDefault="00CB003C" w:rsidP="00CB003C">
            <w:pPr>
              <w:rPr>
                <w:rFonts w:ascii="Arial" w:hAnsi="Arial" w:cs="Arial"/>
              </w:rPr>
            </w:pPr>
            <w:r w:rsidRPr="00CB003C">
              <w:rPr>
                <w:rFonts w:ascii="Arial" w:hAnsi="Arial" w:cs="Arial"/>
              </w:rPr>
              <w:t xml:space="preserve">Kompatybilny z 6F i prowadnikiem 0,018.   </w:t>
            </w:r>
          </w:p>
          <w:p w14:paraId="546C6033" w14:textId="77777777" w:rsidR="00CB003C" w:rsidRPr="00CB003C" w:rsidRDefault="00CB003C" w:rsidP="00CB003C">
            <w:pPr>
              <w:rPr>
                <w:rFonts w:ascii="Arial" w:hAnsi="Arial" w:cs="Arial"/>
              </w:rPr>
            </w:pPr>
            <w:r w:rsidRPr="00CB003C">
              <w:rPr>
                <w:rFonts w:ascii="Arial" w:hAnsi="Arial" w:cs="Arial"/>
              </w:rPr>
              <w:t>Wysoka odporność na:</w:t>
            </w:r>
          </w:p>
          <w:p w14:paraId="5CB378BD" w14:textId="77777777" w:rsidR="00CB003C" w:rsidRPr="00CB003C" w:rsidRDefault="00CB003C" w:rsidP="00CB003C">
            <w:pPr>
              <w:rPr>
                <w:rFonts w:ascii="Arial" w:hAnsi="Arial" w:cs="Arial"/>
              </w:rPr>
            </w:pPr>
            <w:r w:rsidRPr="00CB003C">
              <w:rPr>
                <w:rFonts w:ascii="Arial" w:hAnsi="Arial" w:cs="Arial"/>
              </w:rPr>
              <w:t>a) zginanie i rozciąganie, potwierdzona testami wytrzymałościowymi (10 milionów cykli bez uszkodzenia)</w:t>
            </w:r>
          </w:p>
          <w:p w14:paraId="6C2BE04C" w14:textId="77777777" w:rsidR="00CB003C" w:rsidRPr="00CB003C" w:rsidRDefault="00CB003C" w:rsidP="00CB003C">
            <w:pPr>
              <w:rPr>
                <w:rFonts w:ascii="Arial" w:hAnsi="Arial" w:cs="Arial"/>
              </w:rPr>
            </w:pPr>
            <w:r w:rsidRPr="00CB003C">
              <w:rPr>
                <w:rFonts w:ascii="Arial" w:hAnsi="Arial" w:cs="Arial"/>
              </w:rPr>
              <w:t>b) skręcanie, potwierdzona w testach mechanicznych (20 milionów cykli bez uszkodzenia)</w:t>
            </w:r>
          </w:p>
          <w:p w14:paraId="6A48A431" w14:textId="77777777" w:rsidR="00CB003C" w:rsidRPr="00CB003C" w:rsidRDefault="00CB003C" w:rsidP="00CB003C">
            <w:pPr>
              <w:rPr>
                <w:rFonts w:ascii="Arial" w:hAnsi="Arial" w:cs="Arial"/>
              </w:rPr>
            </w:pPr>
            <w:r w:rsidRPr="00CB003C">
              <w:rPr>
                <w:rFonts w:ascii="Arial" w:hAnsi="Arial" w:cs="Arial"/>
              </w:rPr>
              <w:t>Technika implantacji pozwalająca na dostosowanie długości oraz stopnia upakowania stentu w tętnicy.</w:t>
            </w:r>
          </w:p>
          <w:p w14:paraId="7FCFCAE2" w14:textId="77777777" w:rsidR="00CB003C" w:rsidRPr="00CB003C" w:rsidRDefault="00CB003C" w:rsidP="00CB003C">
            <w:pPr>
              <w:rPr>
                <w:rFonts w:ascii="Arial" w:hAnsi="Arial" w:cs="Arial"/>
              </w:rPr>
            </w:pPr>
            <w:r w:rsidRPr="00CB003C">
              <w:rPr>
                <w:rFonts w:ascii="Arial" w:hAnsi="Arial" w:cs="Arial"/>
              </w:rPr>
              <w:t>Możliwość modelowania stentu po jego implantacji</w:t>
            </w:r>
          </w:p>
          <w:p w14:paraId="61A72D32" w14:textId="77777777" w:rsidR="00CB003C" w:rsidRPr="00CB003C" w:rsidRDefault="00CB003C" w:rsidP="00CB003C">
            <w:pPr>
              <w:rPr>
                <w:rFonts w:ascii="Arial" w:hAnsi="Arial" w:cs="Arial"/>
              </w:rPr>
            </w:pPr>
            <w:r w:rsidRPr="00CB003C">
              <w:rPr>
                <w:rFonts w:ascii="Arial" w:hAnsi="Arial" w:cs="Arial"/>
              </w:rPr>
              <w:t>Wysoka siła radialna</w:t>
            </w:r>
          </w:p>
          <w:p w14:paraId="350A8D19" w14:textId="657DC2FC" w:rsidR="00B76673" w:rsidRPr="003D79D5" w:rsidRDefault="00CB003C" w:rsidP="00CB003C">
            <w:pPr>
              <w:rPr>
                <w:rFonts w:ascii="Arial" w:hAnsi="Arial" w:cs="Arial"/>
              </w:rPr>
            </w:pPr>
            <w:r w:rsidRPr="00CB003C">
              <w:rPr>
                <w:rFonts w:ascii="Arial" w:hAnsi="Arial" w:cs="Arial"/>
              </w:rPr>
              <w:t>Wymaga predylatacji. Wymiarowanie stentu 1:1 względem średnicy naczynia"</w:t>
            </w:r>
          </w:p>
        </w:tc>
        <w:tc>
          <w:tcPr>
            <w:tcW w:w="1672" w:type="dxa"/>
            <w:tcBorders>
              <w:top w:val="single" w:sz="4" w:space="0" w:color="auto"/>
            </w:tcBorders>
            <w:vAlign w:val="center"/>
          </w:tcPr>
          <w:p w14:paraId="70D3BE96" w14:textId="77777777" w:rsidR="00B76673" w:rsidRPr="003D79D5" w:rsidRDefault="00B76673" w:rsidP="00EE4F68">
            <w:pPr>
              <w:rPr>
                <w:rFonts w:ascii="Arial" w:hAnsi="Arial" w:cs="Arial"/>
              </w:rPr>
            </w:pPr>
          </w:p>
        </w:tc>
      </w:tr>
    </w:tbl>
    <w:p w14:paraId="663CE361"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1531"/>
      </w:tblGrid>
      <w:tr w:rsidR="00B76673" w:rsidRPr="003D79D5" w14:paraId="1C1F972C" w14:textId="77777777" w:rsidTr="00EE4F68">
        <w:trPr>
          <w:cantSplit/>
        </w:trPr>
        <w:tc>
          <w:tcPr>
            <w:tcW w:w="9923" w:type="dxa"/>
            <w:gridSpan w:val="2"/>
            <w:tcBorders>
              <w:top w:val="single" w:sz="4" w:space="0" w:color="auto"/>
            </w:tcBorders>
            <w:shd w:val="clear" w:color="auto" w:fill="F2F2F2" w:themeFill="background1" w:themeFillShade="F2"/>
          </w:tcPr>
          <w:p w14:paraId="48EBE0E5" w14:textId="5734CEF4"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4</w:t>
            </w:r>
            <w:r w:rsidRPr="003D79D5">
              <w:rPr>
                <w:rFonts w:ascii="Arial" w:hAnsi="Arial" w:cs="Arial"/>
              </w:rPr>
              <w:t xml:space="preserve"> </w:t>
            </w:r>
            <w:r w:rsidR="00D32EE9" w:rsidRPr="00D32EE9">
              <w:rPr>
                <w:rFonts w:ascii="Arial" w:hAnsi="Arial" w:cs="Arial"/>
              </w:rPr>
              <w:t>CEWNIK BALONOWY WIELOZADANIOWY</w:t>
            </w:r>
          </w:p>
        </w:tc>
      </w:tr>
      <w:tr w:rsidR="00B76673" w:rsidRPr="003D79D5" w14:paraId="154BF39C" w14:textId="77777777" w:rsidTr="008730AA">
        <w:trPr>
          <w:cantSplit/>
        </w:trPr>
        <w:tc>
          <w:tcPr>
            <w:tcW w:w="8392" w:type="dxa"/>
            <w:tcBorders>
              <w:top w:val="single" w:sz="4" w:space="0" w:color="auto"/>
            </w:tcBorders>
            <w:shd w:val="clear" w:color="auto" w:fill="F2F2F2" w:themeFill="background1" w:themeFillShade="F2"/>
            <w:vAlign w:val="center"/>
          </w:tcPr>
          <w:p w14:paraId="02F72EA2"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531" w:type="dxa"/>
            <w:tcBorders>
              <w:top w:val="single" w:sz="4" w:space="0" w:color="auto"/>
            </w:tcBorders>
            <w:shd w:val="clear" w:color="auto" w:fill="F2F2F2" w:themeFill="background1" w:themeFillShade="F2"/>
            <w:vAlign w:val="center"/>
          </w:tcPr>
          <w:p w14:paraId="5FC4A071"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077E4123" w14:textId="77777777" w:rsidTr="008730AA">
        <w:trPr>
          <w:cantSplit/>
          <w:trHeight w:val="2760"/>
        </w:trPr>
        <w:tc>
          <w:tcPr>
            <w:tcW w:w="8392" w:type="dxa"/>
            <w:tcBorders>
              <w:top w:val="single" w:sz="4" w:space="0" w:color="auto"/>
            </w:tcBorders>
            <w:vAlign w:val="center"/>
          </w:tcPr>
          <w:p w14:paraId="13A8DBC7" w14:textId="77777777" w:rsidR="00D414A8" w:rsidRPr="00D414A8" w:rsidRDefault="00D414A8" w:rsidP="00D414A8">
            <w:pPr>
              <w:rPr>
                <w:rFonts w:ascii="Arial" w:hAnsi="Arial" w:cs="Arial"/>
              </w:rPr>
            </w:pPr>
            <w:r w:rsidRPr="00D414A8">
              <w:rPr>
                <w:rFonts w:ascii="Arial" w:hAnsi="Arial" w:cs="Arial"/>
              </w:rPr>
              <w:t xml:space="preserve">Cewnik balonowy wielozadaniowy, </w:t>
            </w:r>
          </w:p>
          <w:p w14:paraId="50040E40" w14:textId="77777777" w:rsidR="00D414A8" w:rsidRPr="00D414A8" w:rsidRDefault="00D414A8" w:rsidP="00D414A8">
            <w:pPr>
              <w:rPr>
                <w:rFonts w:ascii="Arial" w:hAnsi="Arial" w:cs="Arial"/>
              </w:rPr>
            </w:pPr>
            <w:r w:rsidRPr="00D414A8">
              <w:rPr>
                <w:rFonts w:ascii="Arial" w:hAnsi="Arial" w:cs="Arial"/>
              </w:rPr>
              <w:t>- kompatybilny z prowadnikiem 0,035” OTW</w:t>
            </w:r>
          </w:p>
          <w:p w14:paraId="46A3867D" w14:textId="77777777" w:rsidR="00D414A8" w:rsidRPr="00D414A8" w:rsidRDefault="00D414A8" w:rsidP="00D414A8">
            <w:pPr>
              <w:rPr>
                <w:rFonts w:ascii="Arial" w:hAnsi="Arial" w:cs="Arial"/>
              </w:rPr>
            </w:pPr>
            <w:r w:rsidRPr="00D414A8">
              <w:rPr>
                <w:rFonts w:ascii="Arial" w:hAnsi="Arial" w:cs="Arial"/>
              </w:rPr>
              <w:t>- dostępne średnice od 3,0 do 14mm</w:t>
            </w:r>
          </w:p>
          <w:p w14:paraId="0A6B5011" w14:textId="77777777" w:rsidR="00D414A8" w:rsidRPr="00D414A8" w:rsidRDefault="00D414A8" w:rsidP="00D414A8">
            <w:pPr>
              <w:rPr>
                <w:rFonts w:ascii="Arial" w:hAnsi="Arial" w:cs="Arial"/>
              </w:rPr>
            </w:pPr>
            <w:r w:rsidRPr="00D414A8">
              <w:rPr>
                <w:rFonts w:ascii="Arial" w:hAnsi="Arial" w:cs="Arial"/>
              </w:rPr>
              <w:t xml:space="preserve">- dostępne długości: 20-40mm dla średnicy 3,0mm; 20 - 200 mm dla średnic od 4,0 do 7,0mm i 20- 80mm dla średnic 8 – 14mm, ponadto dla średnic 4,0; 5,0 i 6,0 mm dostępna dł. 250mm, </w:t>
            </w:r>
          </w:p>
          <w:p w14:paraId="51EB49CE" w14:textId="77777777" w:rsidR="00D414A8" w:rsidRPr="00D414A8" w:rsidRDefault="00D414A8" w:rsidP="00D414A8">
            <w:pPr>
              <w:rPr>
                <w:rFonts w:ascii="Arial" w:hAnsi="Arial" w:cs="Arial"/>
              </w:rPr>
            </w:pPr>
            <w:r w:rsidRPr="00D414A8">
              <w:rPr>
                <w:rFonts w:ascii="Arial" w:hAnsi="Arial" w:cs="Arial"/>
              </w:rPr>
              <w:t>- długość układu wprowadzającego 80 i 135cm</w:t>
            </w:r>
          </w:p>
          <w:p w14:paraId="4A7B556D" w14:textId="77777777" w:rsidR="00D414A8" w:rsidRPr="00D414A8" w:rsidRDefault="00D414A8" w:rsidP="00D414A8">
            <w:pPr>
              <w:rPr>
                <w:rFonts w:ascii="Arial" w:hAnsi="Arial" w:cs="Arial"/>
              </w:rPr>
            </w:pPr>
            <w:r w:rsidRPr="00D414A8">
              <w:rPr>
                <w:rFonts w:ascii="Arial" w:hAnsi="Arial" w:cs="Arial"/>
              </w:rPr>
              <w:t>- możliwość zastosowania introduktora 5F dla średnic 3-6mm, 6F dla śr. 7-12 mm i 7F dla śr. 14 mm</w:t>
            </w:r>
          </w:p>
          <w:p w14:paraId="78891E85" w14:textId="77777777" w:rsidR="00D414A8" w:rsidRPr="00D414A8" w:rsidRDefault="00D414A8" w:rsidP="00D414A8">
            <w:pPr>
              <w:rPr>
                <w:rFonts w:ascii="Arial" w:hAnsi="Arial" w:cs="Arial"/>
              </w:rPr>
            </w:pPr>
            <w:r w:rsidRPr="00D414A8">
              <w:rPr>
                <w:rFonts w:ascii="Arial" w:hAnsi="Arial" w:cs="Arial"/>
              </w:rPr>
              <w:t>- NP 4-8atm RBP &gt; 7atm, a dla średnic 3,0 &gt; 27atm , dla rozmiaru 4/60 mm = 18 atm</w:t>
            </w:r>
          </w:p>
          <w:p w14:paraId="3F64D20C" w14:textId="77777777" w:rsidR="00D414A8" w:rsidRPr="00D414A8" w:rsidRDefault="00D414A8" w:rsidP="00D414A8">
            <w:pPr>
              <w:rPr>
                <w:rFonts w:ascii="Arial" w:hAnsi="Arial" w:cs="Arial"/>
              </w:rPr>
            </w:pPr>
            <w:r w:rsidRPr="00D414A8">
              <w:rPr>
                <w:rFonts w:ascii="Arial" w:hAnsi="Arial" w:cs="Arial"/>
              </w:rPr>
              <w:t>- pokrycie ułatwiające manewrowanie w wąskich i krętych naczyniach</w:t>
            </w:r>
          </w:p>
          <w:p w14:paraId="46A4AA7E" w14:textId="19DAE869" w:rsidR="00B76673" w:rsidRPr="003D79D5" w:rsidRDefault="00D414A8" w:rsidP="00D414A8">
            <w:pPr>
              <w:rPr>
                <w:rFonts w:ascii="Arial" w:hAnsi="Arial" w:cs="Arial"/>
              </w:rPr>
            </w:pPr>
            <w:r w:rsidRPr="00D414A8">
              <w:rPr>
                <w:rFonts w:ascii="Arial" w:hAnsi="Arial" w:cs="Arial"/>
              </w:rPr>
              <w:t>- materiał balonu odporny na zadrapania i uszkodzenia podczas przechodzenia przez zwapniałe ciasne zmiany</w:t>
            </w:r>
          </w:p>
        </w:tc>
        <w:tc>
          <w:tcPr>
            <w:tcW w:w="1531" w:type="dxa"/>
            <w:tcBorders>
              <w:top w:val="single" w:sz="4" w:space="0" w:color="auto"/>
            </w:tcBorders>
            <w:vAlign w:val="center"/>
          </w:tcPr>
          <w:p w14:paraId="362D6B68" w14:textId="77777777" w:rsidR="00B76673" w:rsidRPr="003D79D5" w:rsidRDefault="00B76673" w:rsidP="00EE4F68">
            <w:pPr>
              <w:rPr>
                <w:rFonts w:ascii="Arial" w:hAnsi="Arial" w:cs="Arial"/>
              </w:rPr>
            </w:pPr>
          </w:p>
        </w:tc>
      </w:tr>
    </w:tbl>
    <w:p w14:paraId="119592B7"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1531"/>
      </w:tblGrid>
      <w:tr w:rsidR="00B76673" w:rsidRPr="003D79D5" w14:paraId="18759836" w14:textId="77777777" w:rsidTr="00EE4F68">
        <w:tc>
          <w:tcPr>
            <w:tcW w:w="9923" w:type="dxa"/>
            <w:gridSpan w:val="2"/>
            <w:tcBorders>
              <w:top w:val="single" w:sz="4" w:space="0" w:color="auto"/>
            </w:tcBorders>
            <w:shd w:val="clear" w:color="auto" w:fill="F2F2F2" w:themeFill="background1" w:themeFillShade="F2"/>
          </w:tcPr>
          <w:p w14:paraId="322A3665" w14:textId="792C56E9"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5</w:t>
            </w:r>
            <w:r w:rsidRPr="003D79D5">
              <w:rPr>
                <w:rFonts w:ascii="Arial" w:hAnsi="Arial" w:cs="Arial"/>
              </w:rPr>
              <w:t xml:space="preserve"> </w:t>
            </w:r>
            <w:r w:rsidR="00CB003C" w:rsidRPr="00CB003C">
              <w:rPr>
                <w:rFonts w:ascii="Arial" w:hAnsi="Arial" w:cs="Arial"/>
              </w:rPr>
              <w:t>CEWNIK BALONOWY UNIWERSALNY</w:t>
            </w:r>
          </w:p>
        </w:tc>
      </w:tr>
      <w:tr w:rsidR="008730AA" w:rsidRPr="003D79D5" w14:paraId="5F035AD4" w14:textId="77777777" w:rsidTr="008730AA">
        <w:trPr>
          <w:cantSplit/>
        </w:trPr>
        <w:tc>
          <w:tcPr>
            <w:tcW w:w="8392" w:type="dxa"/>
            <w:tcBorders>
              <w:top w:val="single" w:sz="4" w:space="0" w:color="auto"/>
            </w:tcBorders>
            <w:shd w:val="clear" w:color="auto" w:fill="F2F2F2" w:themeFill="background1" w:themeFillShade="F2"/>
            <w:vAlign w:val="center"/>
          </w:tcPr>
          <w:p w14:paraId="657C3DE3" w14:textId="77777777" w:rsidR="008730AA" w:rsidRPr="003D79D5" w:rsidRDefault="008730AA" w:rsidP="00973884">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531" w:type="dxa"/>
            <w:tcBorders>
              <w:top w:val="single" w:sz="4" w:space="0" w:color="auto"/>
            </w:tcBorders>
            <w:shd w:val="clear" w:color="auto" w:fill="F2F2F2" w:themeFill="background1" w:themeFillShade="F2"/>
            <w:vAlign w:val="center"/>
          </w:tcPr>
          <w:p w14:paraId="6A5F2460" w14:textId="77777777" w:rsidR="008730AA" w:rsidRPr="003D79D5" w:rsidRDefault="008730AA" w:rsidP="00973884">
            <w:pPr>
              <w:jc w:val="center"/>
              <w:rPr>
                <w:rFonts w:ascii="Arial" w:hAnsi="Arial" w:cs="Arial"/>
                <w:sz w:val="18"/>
                <w:szCs w:val="18"/>
              </w:rPr>
            </w:pPr>
            <w:r w:rsidRPr="003D79D5">
              <w:rPr>
                <w:rFonts w:ascii="Arial" w:hAnsi="Arial" w:cs="Arial"/>
                <w:sz w:val="18"/>
                <w:szCs w:val="18"/>
              </w:rPr>
              <w:t>Potwierdzenie</w:t>
            </w:r>
          </w:p>
        </w:tc>
      </w:tr>
      <w:tr w:rsidR="00B76673" w:rsidRPr="003D79D5" w14:paraId="08557E78" w14:textId="77777777" w:rsidTr="008730AA">
        <w:tc>
          <w:tcPr>
            <w:tcW w:w="8392" w:type="dxa"/>
            <w:tcBorders>
              <w:top w:val="single" w:sz="4" w:space="0" w:color="auto"/>
            </w:tcBorders>
            <w:vAlign w:val="center"/>
          </w:tcPr>
          <w:p w14:paraId="08A586EF" w14:textId="77777777" w:rsidR="00D414A8" w:rsidRPr="00D414A8" w:rsidRDefault="00D414A8" w:rsidP="00D414A8">
            <w:pPr>
              <w:rPr>
                <w:rFonts w:ascii="Arial" w:hAnsi="Arial" w:cs="Arial"/>
              </w:rPr>
            </w:pPr>
            <w:r w:rsidRPr="00D414A8">
              <w:rPr>
                <w:rFonts w:ascii="Arial" w:hAnsi="Arial" w:cs="Arial"/>
              </w:rPr>
              <w:t>Cewnik balonowy uniwersalny</w:t>
            </w:r>
          </w:p>
          <w:p w14:paraId="5136342C" w14:textId="77777777" w:rsidR="00D414A8" w:rsidRPr="00D414A8" w:rsidRDefault="00D414A8" w:rsidP="00D414A8">
            <w:pPr>
              <w:rPr>
                <w:rFonts w:ascii="Arial" w:hAnsi="Arial" w:cs="Arial"/>
              </w:rPr>
            </w:pPr>
            <w:r w:rsidRPr="00D414A8">
              <w:rPr>
                <w:rFonts w:ascii="Arial" w:hAnsi="Arial" w:cs="Arial"/>
              </w:rPr>
              <w:t>- kompatybilny z prowadnikiem 0,018” OTW</w:t>
            </w:r>
          </w:p>
          <w:p w14:paraId="277C626A" w14:textId="77777777" w:rsidR="00D414A8" w:rsidRPr="00D414A8" w:rsidRDefault="00D414A8" w:rsidP="00D414A8">
            <w:pPr>
              <w:rPr>
                <w:rFonts w:ascii="Arial" w:hAnsi="Arial" w:cs="Arial"/>
              </w:rPr>
            </w:pPr>
            <w:r w:rsidRPr="00D414A8">
              <w:rPr>
                <w:rFonts w:ascii="Arial" w:hAnsi="Arial" w:cs="Arial"/>
              </w:rPr>
              <w:t>- RBP = 14atm, NP = 8 atm</w:t>
            </w:r>
          </w:p>
          <w:p w14:paraId="69D83B98" w14:textId="77777777" w:rsidR="00D414A8" w:rsidRPr="00D414A8" w:rsidRDefault="00D414A8" w:rsidP="00D414A8">
            <w:pPr>
              <w:rPr>
                <w:rFonts w:ascii="Arial" w:hAnsi="Arial" w:cs="Arial"/>
              </w:rPr>
            </w:pPr>
            <w:r w:rsidRPr="00D414A8">
              <w:rPr>
                <w:rFonts w:ascii="Arial" w:hAnsi="Arial" w:cs="Arial"/>
              </w:rPr>
              <w:t xml:space="preserve">- dostępne długości 20 - 200mm </w:t>
            </w:r>
          </w:p>
          <w:p w14:paraId="2773342D" w14:textId="77777777" w:rsidR="00D414A8" w:rsidRPr="00D414A8" w:rsidRDefault="00D414A8" w:rsidP="00D414A8">
            <w:pPr>
              <w:rPr>
                <w:rFonts w:ascii="Arial" w:hAnsi="Arial" w:cs="Arial"/>
              </w:rPr>
            </w:pPr>
            <w:r w:rsidRPr="00D414A8">
              <w:rPr>
                <w:rFonts w:ascii="Arial" w:hAnsi="Arial" w:cs="Arial"/>
              </w:rPr>
              <w:t>- min. 9 długości dla wszystkich średnic</w:t>
            </w:r>
          </w:p>
          <w:p w14:paraId="09A562CA" w14:textId="77777777" w:rsidR="00D414A8" w:rsidRPr="00D414A8" w:rsidRDefault="00D414A8" w:rsidP="00D414A8">
            <w:pPr>
              <w:rPr>
                <w:rFonts w:ascii="Arial" w:hAnsi="Arial" w:cs="Arial"/>
              </w:rPr>
            </w:pPr>
            <w:r w:rsidRPr="00D414A8">
              <w:rPr>
                <w:rFonts w:ascii="Arial" w:hAnsi="Arial" w:cs="Arial"/>
              </w:rPr>
              <w:t>- dostępne średnice 2,0 - 6,0mm (min 7 średnic, w tym średnica 5,5mm dla wszystkich długości)</w:t>
            </w:r>
          </w:p>
          <w:p w14:paraId="28CB9AF4" w14:textId="77777777" w:rsidR="00D414A8" w:rsidRPr="00D414A8" w:rsidRDefault="00D414A8" w:rsidP="00D414A8">
            <w:pPr>
              <w:rPr>
                <w:rFonts w:ascii="Arial" w:hAnsi="Arial" w:cs="Arial"/>
              </w:rPr>
            </w:pPr>
            <w:r w:rsidRPr="00D414A8">
              <w:rPr>
                <w:rFonts w:ascii="Arial" w:hAnsi="Arial" w:cs="Arial"/>
              </w:rPr>
              <w:t>- długość układu dostarczającego 90 i 150cm</w:t>
            </w:r>
          </w:p>
          <w:p w14:paraId="260445A1" w14:textId="77777777" w:rsidR="00D414A8" w:rsidRPr="00D414A8" w:rsidRDefault="00D414A8" w:rsidP="00D414A8">
            <w:pPr>
              <w:rPr>
                <w:rFonts w:ascii="Arial" w:hAnsi="Arial" w:cs="Arial"/>
              </w:rPr>
            </w:pPr>
            <w:r w:rsidRPr="00D414A8">
              <w:rPr>
                <w:rFonts w:ascii="Arial" w:hAnsi="Arial" w:cs="Arial"/>
              </w:rPr>
              <w:t>- możliwość zastosowania introducera max 5F, a dla średnic 2-4mm – 4F</w:t>
            </w:r>
          </w:p>
          <w:p w14:paraId="0CEFF3CE" w14:textId="77777777" w:rsidR="00D414A8" w:rsidRPr="00D414A8" w:rsidRDefault="00D414A8" w:rsidP="00D414A8">
            <w:pPr>
              <w:rPr>
                <w:rFonts w:ascii="Arial" w:hAnsi="Arial" w:cs="Arial"/>
              </w:rPr>
            </w:pPr>
            <w:r w:rsidRPr="00D414A8">
              <w:rPr>
                <w:rFonts w:ascii="Arial" w:hAnsi="Arial" w:cs="Arial"/>
              </w:rPr>
              <w:t>- bardzo krótki czas deflacji = 3,9 sekundy dla balonu 3/20</w:t>
            </w:r>
          </w:p>
          <w:p w14:paraId="6C68CFCB" w14:textId="77777777" w:rsidR="00D414A8" w:rsidRPr="00D414A8" w:rsidRDefault="00D414A8" w:rsidP="00D414A8">
            <w:pPr>
              <w:rPr>
                <w:rFonts w:ascii="Arial" w:hAnsi="Arial" w:cs="Arial"/>
              </w:rPr>
            </w:pPr>
            <w:r w:rsidRPr="00D414A8">
              <w:rPr>
                <w:rFonts w:ascii="Arial" w:hAnsi="Arial" w:cs="Arial"/>
              </w:rPr>
              <w:t>- pokrycie ułatwiające manewrowanie w wąskich i krętych naczyniach</w:t>
            </w:r>
          </w:p>
          <w:p w14:paraId="090DCA20" w14:textId="0BF8942A" w:rsidR="00B76673" w:rsidRPr="003D79D5" w:rsidRDefault="00D414A8" w:rsidP="00D414A8">
            <w:pPr>
              <w:rPr>
                <w:rFonts w:ascii="Arial" w:hAnsi="Arial" w:cs="Arial"/>
              </w:rPr>
            </w:pPr>
            <w:r w:rsidRPr="00D414A8">
              <w:rPr>
                <w:rFonts w:ascii="Arial" w:hAnsi="Arial" w:cs="Arial"/>
              </w:rPr>
              <w:t>- materiał balonu odporny na zadrapania i uszkodzenia podczas przechodzenia przez zwapniałe ciasne zmiany</w:t>
            </w:r>
          </w:p>
        </w:tc>
        <w:tc>
          <w:tcPr>
            <w:tcW w:w="1531" w:type="dxa"/>
            <w:tcBorders>
              <w:top w:val="single" w:sz="4" w:space="0" w:color="auto"/>
            </w:tcBorders>
            <w:vAlign w:val="center"/>
          </w:tcPr>
          <w:p w14:paraId="710FDB1B" w14:textId="77777777" w:rsidR="00B76673" w:rsidRPr="003D79D5" w:rsidRDefault="00B76673" w:rsidP="00EE4F68">
            <w:pPr>
              <w:rPr>
                <w:rFonts w:ascii="Arial" w:hAnsi="Arial" w:cs="Arial"/>
              </w:rPr>
            </w:pPr>
          </w:p>
        </w:tc>
      </w:tr>
    </w:tbl>
    <w:p w14:paraId="52E1652F" w14:textId="77777777" w:rsidR="00B76673" w:rsidRPr="003D79D5" w:rsidRDefault="00B76673" w:rsidP="00B76673">
      <w:pPr>
        <w:rPr>
          <w:rFonts w:ascii="Arial" w:hAnsi="Arial" w:cs="Aria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7"/>
        <w:gridCol w:w="1495"/>
      </w:tblGrid>
      <w:tr w:rsidR="00B76673" w:rsidRPr="003D79D5" w14:paraId="3C661130" w14:textId="77777777" w:rsidTr="008730AA">
        <w:tc>
          <w:tcPr>
            <w:tcW w:w="9952" w:type="dxa"/>
            <w:gridSpan w:val="2"/>
            <w:tcBorders>
              <w:top w:val="single" w:sz="4" w:space="0" w:color="auto"/>
            </w:tcBorders>
            <w:shd w:val="clear" w:color="auto" w:fill="F2F2F2" w:themeFill="background1" w:themeFillShade="F2"/>
          </w:tcPr>
          <w:p w14:paraId="2BF3A0A1" w14:textId="227674F5"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6</w:t>
            </w:r>
            <w:r w:rsidRPr="003D79D5">
              <w:rPr>
                <w:rFonts w:ascii="Arial" w:hAnsi="Arial" w:cs="Arial"/>
              </w:rPr>
              <w:t xml:space="preserve"> </w:t>
            </w:r>
            <w:r w:rsidR="00CB003C" w:rsidRPr="00CB003C">
              <w:rPr>
                <w:rFonts w:ascii="Arial" w:hAnsi="Arial" w:cs="Arial"/>
              </w:rPr>
              <w:t>SPECJALISTYCZNY CEWNIK BALONOWY DO INTERWENCJI PONIŻEJ KOLANA</w:t>
            </w:r>
          </w:p>
        </w:tc>
      </w:tr>
      <w:tr w:rsidR="00CB003C" w:rsidRPr="003D79D5" w14:paraId="3020F642" w14:textId="77777777" w:rsidTr="008730AA">
        <w:tc>
          <w:tcPr>
            <w:tcW w:w="8457" w:type="dxa"/>
            <w:tcBorders>
              <w:top w:val="single" w:sz="4" w:space="0" w:color="auto"/>
            </w:tcBorders>
            <w:shd w:val="clear" w:color="auto" w:fill="F2F2F2" w:themeFill="background1" w:themeFillShade="F2"/>
          </w:tcPr>
          <w:p w14:paraId="5E8CC62A" w14:textId="77777777" w:rsidR="00CB003C" w:rsidRPr="003D79D5" w:rsidRDefault="00CB003C"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495" w:type="dxa"/>
            <w:tcBorders>
              <w:top w:val="single" w:sz="4" w:space="0" w:color="auto"/>
            </w:tcBorders>
            <w:shd w:val="clear" w:color="auto" w:fill="F2F2F2" w:themeFill="background1" w:themeFillShade="F2"/>
            <w:vAlign w:val="center"/>
          </w:tcPr>
          <w:p w14:paraId="599B2681" w14:textId="77777777" w:rsidR="00CB003C" w:rsidRPr="003D79D5" w:rsidRDefault="00CB003C" w:rsidP="00EE4F68">
            <w:pPr>
              <w:jc w:val="center"/>
              <w:rPr>
                <w:rFonts w:ascii="Arial" w:hAnsi="Arial" w:cs="Arial"/>
                <w:sz w:val="18"/>
                <w:szCs w:val="18"/>
              </w:rPr>
            </w:pPr>
            <w:r w:rsidRPr="003D79D5">
              <w:rPr>
                <w:rFonts w:ascii="Arial" w:hAnsi="Arial" w:cs="Arial"/>
                <w:sz w:val="18"/>
                <w:szCs w:val="18"/>
              </w:rPr>
              <w:t>Potwierdzenie</w:t>
            </w:r>
          </w:p>
        </w:tc>
      </w:tr>
      <w:tr w:rsidR="00CB003C" w:rsidRPr="003D79D5" w14:paraId="0DAB9473" w14:textId="77777777" w:rsidTr="008730AA">
        <w:tc>
          <w:tcPr>
            <w:tcW w:w="8457" w:type="dxa"/>
            <w:tcBorders>
              <w:top w:val="single" w:sz="4" w:space="0" w:color="auto"/>
            </w:tcBorders>
          </w:tcPr>
          <w:p w14:paraId="6E85EA3B" w14:textId="77777777" w:rsidR="00D414A8" w:rsidRPr="00D414A8" w:rsidRDefault="00D414A8" w:rsidP="00D414A8">
            <w:pPr>
              <w:rPr>
                <w:rFonts w:ascii="Arial" w:hAnsi="Arial" w:cs="Arial"/>
              </w:rPr>
            </w:pPr>
            <w:r w:rsidRPr="00D414A8">
              <w:rPr>
                <w:rFonts w:ascii="Arial" w:hAnsi="Arial" w:cs="Arial"/>
              </w:rPr>
              <w:lastRenderedPageBreak/>
              <w:t>Specjalistyczny cewnik balonowy do interwencji poniżej kolana</w:t>
            </w:r>
          </w:p>
          <w:p w14:paraId="2277DCA3" w14:textId="77777777" w:rsidR="00D414A8" w:rsidRPr="00D414A8" w:rsidRDefault="00D414A8" w:rsidP="00D414A8">
            <w:pPr>
              <w:rPr>
                <w:rFonts w:ascii="Arial" w:hAnsi="Arial" w:cs="Arial"/>
              </w:rPr>
            </w:pPr>
            <w:r w:rsidRPr="00D414A8">
              <w:rPr>
                <w:rFonts w:ascii="Arial" w:hAnsi="Arial" w:cs="Arial"/>
              </w:rPr>
              <w:t>- kompatybilny z prowadnikiem 0,014” OTW i z introducerem 4F dla wszystkich rozmiarów</w:t>
            </w:r>
          </w:p>
          <w:p w14:paraId="6B580EC9" w14:textId="77777777" w:rsidR="00D414A8" w:rsidRPr="00D414A8" w:rsidRDefault="00D414A8" w:rsidP="00D414A8">
            <w:pPr>
              <w:rPr>
                <w:rFonts w:ascii="Arial" w:hAnsi="Arial" w:cs="Arial"/>
              </w:rPr>
            </w:pPr>
            <w:r w:rsidRPr="00D414A8">
              <w:rPr>
                <w:rFonts w:ascii="Arial" w:hAnsi="Arial" w:cs="Arial"/>
              </w:rPr>
              <w:t>- długości systemu 90 i 150cm</w:t>
            </w:r>
          </w:p>
          <w:p w14:paraId="2C3C305A" w14:textId="77777777" w:rsidR="00D414A8" w:rsidRPr="00D414A8" w:rsidRDefault="00D414A8" w:rsidP="00D414A8">
            <w:pPr>
              <w:rPr>
                <w:rFonts w:ascii="Arial" w:hAnsi="Arial" w:cs="Arial"/>
              </w:rPr>
            </w:pPr>
            <w:r w:rsidRPr="00D414A8">
              <w:rPr>
                <w:rFonts w:ascii="Arial" w:hAnsi="Arial" w:cs="Arial"/>
              </w:rPr>
              <w:t>- NP = 8atm, RBP = 14atm</w:t>
            </w:r>
          </w:p>
          <w:p w14:paraId="1C17C5F0" w14:textId="77777777" w:rsidR="00D414A8" w:rsidRPr="00D414A8" w:rsidRDefault="00D414A8" w:rsidP="00D414A8">
            <w:pPr>
              <w:rPr>
                <w:rFonts w:ascii="Arial" w:hAnsi="Arial" w:cs="Arial"/>
              </w:rPr>
            </w:pPr>
            <w:r w:rsidRPr="00D414A8">
              <w:rPr>
                <w:rFonts w:ascii="Arial" w:hAnsi="Arial" w:cs="Arial"/>
              </w:rPr>
              <w:t>- dostępne średnice od 1,5 do 4mm (dla śr. 1,5mm dostępne min. 4 długości)</w:t>
            </w:r>
          </w:p>
          <w:p w14:paraId="5711487A" w14:textId="77777777" w:rsidR="00D414A8" w:rsidRPr="00D414A8" w:rsidRDefault="00D414A8" w:rsidP="00D414A8">
            <w:pPr>
              <w:rPr>
                <w:rFonts w:ascii="Arial" w:hAnsi="Arial" w:cs="Arial"/>
              </w:rPr>
            </w:pPr>
            <w:r w:rsidRPr="00D414A8">
              <w:rPr>
                <w:rFonts w:ascii="Arial" w:hAnsi="Arial" w:cs="Arial"/>
              </w:rPr>
              <w:t>- długości: 20,40,60,80,120, 200mm</w:t>
            </w:r>
          </w:p>
          <w:p w14:paraId="4D164451" w14:textId="77777777" w:rsidR="00D414A8" w:rsidRPr="00D414A8" w:rsidRDefault="00D414A8" w:rsidP="00D414A8">
            <w:pPr>
              <w:rPr>
                <w:rFonts w:ascii="Arial" w:hAnsi="Arial" w:cs="Arial"/>
              </w:rPr>
            </w:pPr>
            <w:r w:rsidRPr="00D414A8">
              <w:rPr>
                <w:rFonts w:ascii="Arial" w:hAnsi="Arial" w:cs="Arial"/>
              </w:rPr>
              <w:t>- pokrycie ułatwiające manewrowanie w wąskich i krętych naczyniach; materiał balonu odporny na zadrapania i uszkodzenia podczas przechodzenia przez zwapniałe ciasne zmiany</w:t>
            </w:r>
          </w:p>
          <w:p w14:paraId="317F7663" w14:textId="6A47A2A7" w:rsidR="00CB003C" w:rsidRPr="003D79D5" w:rsidRDefault="00D414A8" w:rsidP="00D414A8">
            <w:pPr>
              <w:rPr>
                <w:rFonts w:ascii="Arial" w:hAnsi="Arial" w:cs="Arial"/>
              </w:rPr>
            </w:pPr>
            <w:r w:rsidRPr="00D414A8">
              <w:rPr>
                <w:rFonts w:ascii="Arial" w:hAnsi="Arial" w:cs="Arial"/>
              </w:rPr>
              <w:t>- dostępne również balony przeznaczone do przechodzenia i predylatacji bardzo ciasnych zmian o podwójnej powłoce hydrofilnej, system OTW, kompatybilne z prowadnikiem 0,014” i introducerem 4F. Dostępne średnice 1,2; 1,5; 2,0mm w długościach 12 i 20mm. Ciśnienie nominalne 8 atm; RBP 14atm. Długość shaftu 145 cm. Profil wejścia końcówki 0,017” – wzmocniona część dystalna końcówki dla większej siły penetracji przez zmianę.</w:t>
            </w:r>
          </w:p>
        </w:tc>
        <w:tc>
          <w:tcPr>
            <w:tcW w:w="1495" w:type="dxa"/>
            <w:tcBorders>
              <w:top w:val="single" w:sz="4" w:space="0" w:color="auto"/>
            </w:tcBorders>
            <w:vAlign w:val="center"/>
          </w:tcPr>
          <w:p w14:paraId="01ED74EF" w14:textId="77777777" w:rsidR="00CB003C" w:rsidRPr="003D79D5" w:rsidRDefault="00CB003C" w:rsidP="00EE4F68">
            <w:pPr>
              <w:rPr>
                <w:rFonts w:ascii="Arial" w:hAnsi="Arial" w:cs="Arial"/>
              </w:rPr>
            </w:pPr>
          </w:p>
        </w:tc>
      </w:tr>
    </w:tbl>
    <w:p w14:paraId="373CDD2F" w14:textId="77777777" w:rsidR="00B76673" w:rsidRPr="003D79D5" w:rsidRDefault="00B76673" w:rsidP="00B76673">
      <w:pPr>
        <w:rPr>
          <w:rFonts w:ascii="Arial" w:hAnsi="Arial" w:cs="Aria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1560"/>
      </w:tblGrid>
      <w:tr w:rsidR="00B76673" w:rsidRPr="003D79D5" w14:paraId="15204819" w14:textId="77777777" w:rsidTr="008730AA">
        <w:trPr>
          <w:cantSplit/>
        </w:trPr>
        <w:tc>
          <w:tcPr>
            <w:tcW w:w="9952" w:type="dxa"/>
            <w:gridSpan w:val="2"/>
            <w:tcBorders>
              <w:top w:val="single" w:sz="4" w:space="0" w:color="auto"/>
            </w:tcBorders>
            <w:shd w:val="clear" w:color="auto" w:fill="F2F2F2" w:themeFill="background1" w:themeFillShade="F2"/>
          </w:tcPr>
          <w:p w14:paraId="34FE26B9" w14:textId="0CFA2466"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7</w:t>
            </w:r>
            <w:r w:rsidRPr="003D79D5">
              <w:rPr>
                <w:rFonts w:ascii="Arial" w:hAnsi="Arial" w:cs="Arial"/>
              </w:rPr>
              <w:t xml:space="preserve"> </w:t>
            </w:r>
            <w:r w:rsidR="00CB003C" w:rsidRPr="00CB003C">
              <w:rPr>
                <w:rFonts w:ascii="Arial" w:hAnsi="Arial" w:cs="Arial"/>
              </w:rPr>
              <w:t>CEWNIK BALONOWY TYPU TX DO PRE- I POST-DYLATACJI</w:t>
            </w:r>
          </w:p>
        </w:tc>
      </w:tr>
      <w:tr w:rsidR="00B76673" w:rsidRPr="003D79D5" w14:paraId="4E402D50" w14:textId="77777777" w:rsidTr="008730AA">
        <w:trPr>
          <w:cantSplit/>
        </w:trPr>
        <w:tc>
          <w:tcPr>
            <w:tcW w:w="8392" w:type="dxa"/>
            <w:tcBorders>
              <w:top w:val="single" w:sz="4" w:space="0" w:color="auto"/>
            </w:tcBorders>
            <w:shd w:val="clear" w:color="auto" w:fill="F2F2F2" w:themeFill="background1" w:themeFillShade="F2"/>
            <w:vAlign w:val="center"/>
          </w:tcPr>
          <w:p w14:paraId="127AA61A"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560" w:type="dxa"/>
            <w:tcBorders>
              <w:top w:val="single" w:sz="4" w:space="0" w:color="auto"/>
            </w:tcBorders>
            <w:shd w:val="clear" w:color="auto" w:fill="F2F2F2" w:themeFill="background1" w:themeFillShade="F2"/>
            <w:vAlign w:val="center"/>
          </w:tcPr>
          <w:p w14:paraId="0642DDB5"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6226E7FF" w14:textId="77777777" w:rsidTr="008730AA">
        <w:trPr>
          <w:cantSplit/>
        </w:trPr>
        <w:tc>
          <w:tcPr>
            <w:tcW w:w="8392" w:type="dxa"/>
            <w:tcBorders>
              <w:top w:val="single" w:sz="4" w:space="0" w:color="auto"/>
            </w:tcBorders>
            <w:vAlign w:val="center"/>
          </w:tcPr>
          <w:p w14:paraId="17082C2F" w14:textId="6992DBE8" w:rsidR="00CB003C" w:rsidRPr="00CB003C" w:rsidRDefault="00CB003C" w:rsidP="00CB003C">
            <w:pPr>
              <w:rPr>
                <w:rFonts w:ascii="Arial" w:hAnsi="Arial" w:cs="Arial"/>
              </w:rPr>
            </w:pPr>
            <w:r w:rsidRPr="00CB003C">
              <w:rPr>
                <w:rFonts w:ascii="Arial" w:hAnsi="Arial" w:cs="Arial"/>
              </w:rPr>
              <w:t xml:space="preserve">Cewnik balonowy typu Rx do pre- i post-dylatacji </w:t>
            </w:r>
          </w:p>
          <w:p w14:paraId="2F93C424" w14:textId="77777777" w:rsidR="00CB003C" w:rsidRPr="00CB003C" w:rsidRDefault="00CB003C" w:rsidP="00CB003C">
            <w:pPr>
              <w:rPr>
                <w:rFonts w:ascii="Arial" w:hAnsi="Arial" w:cs="Arial"/>
              </w:rPr>
            </w:pPr>
            <w:r w:rsidRPr="00CB003C">
              <w:rPr>
                <w:rFonts w:ascii="Arial" w:hAnsi="Arial" w:cs="Arial"/>
              </w:rPr>
              <w:t>- długość systemu 135cm</w:t>
            </w:r>
          </w:p>
          <w:p w14:paraId="52D87457" w14:textId="77777777" w:rsidR="00CB003C" w:rsidRPr="00CB003C" w:rsidRDefault="00CB003C" w:rsidP="00CB003C">
            <w:pPr>
              <w:rPr>
                <w:rFonts w:ascii="Arial" w:hAnsi="Arial" w:cs="Arial"/>
              </w:rPr>
            </w:pPr>
            <w:r w:rsidRPr="00CB003C">
              <w:rPr>
                <w:rFonts w:ascii="Arial" w:hAnsi="Arial" w:cs="Arial"/>
              </w:rPr>
              <w:t>- dostępne średnice od 4 do 7,0 co 0,5 mm</w:t>
            </w:r>
          </w:p>
          <w:p w14:paraId="54F41096" w14:textId="1651DD65" w:rsidR="00CB003C" w:rsidRPr="00CB003C" w:rsidRDefault="00CB003C" w:rsidP="00CB003C">
            <w:pPr>
              <w:rPr>
                <w:rFonts w:ascii="Arial" w:hAnsi="Arial" w:cs="Arial"/>
              </w:rPr>
            </w:pPr>
            <w:r w:rsidRPr="00CB003C">
              <w:rPr>
                <w:rFonts w:ascii="Arial" w:hAnsi="Arial" w:cs="Arial"/>
              </w:rPr>
              <w:t>- dostępne długości 15,20,30,40  mm</w:t>
            </w:r>
          </w:p>
          <w:p w14:paraId="322D224F" w14:textId="0FF71E4B" w:rsidR="00CB003C" w:rsidRPr="00CB003C" w:rsidRDefault="00CB003C" w:rsidP="00CB003C">
            <w:pPr>
              <w:rPr>
                <w:rFonts w:ascii="Arial" w:hAnsi="Arial" w:cs="Arial"/>
              </w:rPr>
            </w:pPr>
            <w:r w:rsidRPr="00CB003C">
              <w:rPr>
                <w:rFonts w:ascii="Arial" w:hAnsi="Arial" w:cs="Arial"/>
              </w:rPr>
              <w:t>- ciśnienie  NP 8 atm, RBP 14 atm</w:t>
            </w:r>
          </w:p>
          <w:p w14:paraId="08BD9546" w14:textId="45CE21E5" w:rsidR="00B76673" w:rsidRPr="003D79D5" w:rsidRDefault="00CB003C" w:rsidP="00CB003C">
            <w:pPr>
              <w:rPr>
                <w:rFonts w:ascii="Arial" w:hAnsi="Arial" w:cs="Arial"/>
              </w:rPr>
            </w:pPr>
            <w:r w:rsidRPr="00CB003C">
              <w:rPr>
                <w:rFonts w:ascii="Arial" w:hAnsi="Arial" w:cs="Arial"/>
              </w:rPr>
              <w:t>- kompatybilny z prowadnikiem 0,014"</w:t>
            </w:r>
          </w:p>
        </w:tc>
        <w:tc>
          <w:tcPr>
            <w:tcW w:w="1560" w:type="dxa"/>
            <w:tcBorders>
              <w:top w:val="single" w:sz="4" w:space="0" w:color="auto"/>
            </w:tcBorders>
            <w:vAlign w:val="center"/>
          </w:tcPr>
          <w:p w14:paraId="6C144EFB" w14:textId="77777777" w:rsidR="00B76673" w:rsidRPr="003D79D5" w:rsidRDefault="00B76673" w:rsidP="00EE4F68">
            <w:pPr>
              <w:rPr>
                <w:rFonts w:ascii="Arial" w:hAnsi="Arial" w:cs="Arial"/>
              </w:rPr>
            </w:pPr>
          </w:p>
        </w:tc>
      </w:tr>
    </w:tbl>
    <w:p w14:paraId="46E3F4A9" w14:textId="77777777" w:rsidR="008730AA" w:rsidRPr="003D79D5" w:rsidRDefault="008730AA" w:rsidP="00B7667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7"/>
        <w:gridCol w:w="1347"/>
      </w:tblGrid>
      <w:tr w:rsidR="00B76673" w:rsidRPr="003D79D5" w14:paraId="66A51F9A" w14:textId="77777777" w:rsidTr="00EE4F68">
        <w:trPr>
          <w:cantSplit/>
        </w:trPr>
        <w:tc>
          <w:tcPr>
            <w:tcW w:w="0" w:type="auto"/>
            <w:gridSpan w:val="2"/>
            <w:tcBorders>
              <w:top w:val="single" w:sz="4" w:space="0" w:color="auto"/>
            </w:tcBorders>
            <w:shd w:val="clear" w:color="auto" w:fill="F2F2F2" w:themeFill="background1" w:themeFillShade="F2"/>
          </w:tcPr>
          <w:p w14:paraId="342ABD18" w14:textId="56576FF0" w:rsidR="00B76673" w:rsidRPr="003D79D5" w:rsidRDefault="00B76673" w:rsidP="00EE4F68">
            <w:pPr>
              <w:ind w:left="1310" w:hanging="1310"/>
              <w:rPr>
                <w:rFonts w:ascii="Arial" w:hAnsi="Arial" w:cs="Arial"/>
                <w:bCs/>
              </w:rPr>
            </w:pPr>
            <w:r w:rsidRPr="003D79D5">
              <w:rPr>
                <w:rFonts w:ascii="Arial" w:hAnsi="Arial" w:cs="Arial"/>
              </w:rPr>
              <w:t>CZĘŚĆ NR 2</w:t>
            </w:r>
            <w:r w:rsidR="00E64F9E">
              <w:rPr>
                <w:rFonts w:ascii="Arial" w:hAnsi="Arial" w:cs="Arial"/>
              </w:rPr>
              <w:t>8</w:t>
            </w:r>
            <w:r w:rsidRPr="003D79D5">
              <w:rPr>
                <w:rFonts w:ascii="Arial" w:hAnsi="Arial" w:cs="Arial"/>
              </w:rPr>
              <w:t xml:space="preserve"> </w:t>
            </w:r>
            <w:r w:rsidR="00CB003C" w:rsidRPr="00CB003C">
              <w:rPr>
                <w:rFonts w:ascii="Arial" w:hAnsi="Arial" w:cs="Arial"/>
              </w:rPr>
              <w:t>PROWADNIKI ZABIEGOWE STEROWALNE I HYBRYDOWE</w:t>
            </w:r>
          </w:p>
        </w:tc>
      </w:tr>
      <w:tr w:rsidR="00CB003C" w:rsidRPr="003D79D5" w14:paraId="6283C585" w14:textId="77777777" w:rsidTr="001C3045">
        <w:trPr>
          <w:cantSplit/>
        </w:trPr>
        <w:tc>
          <w:tcPr>
            <w:tcW w:w="8457" w:type="dxa"/>
            <w:tcBorders>
              <w:top w:val="single" w:sz="4" w:space="0" w:color="auto"/>
            </w:tcBorders>
            <w:shd w:val="clear" w:color="auto" w:fill="F2F2F2" w:themeFill="background1" w:themeFillShade="F2"/>
          </w:tcPr>
          <w:p w14:paraId="705B193F" w14:textId="77777777" w:rsidR="00CB003C" w:rsidRPr="003D79D5" w:rsidRDefault="00CB003C"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71E46857" w14:textId="77777777" w:rsidR="00CB003C" w:rsidRPr="003D79D5" w:rsidRDefault="00CB003C" w:rsidP="00EE4F68">
            <w:pPr>
              <w:jc w:val="center"/>
              <w:rPr>
                <w:rFonts w:ascii="Arial" w:hAnsi="Arial" w:cs="Arial"/>
                <w:sz w:val="18"/>
                <w:szCs w:val="18"/>
              </w:rPr>
            </w:pPr>
            <w:r w:rsidRPr="003D79D5">
              <w:rPr>
                <w:rFonts w:ascii="Arial" w:hAnsi="Arial" w:cs="Arial"/>
                <w:sz w:val="18"/>
                <w:szCs w:val="18"/>
              </w:rPr>
              <w:t>Potwierdzenie</w:t>
            </w:r>
          </w:p>
        </w:tc>
      </w:tr>
      <w:tr w:rsidR="00CB003C" w:rsidRPr="003D79D5" w14:paraId="6504F932" w14:textId="77777777" w:rsidTr="00670650">
        <w:trPr>
          <w:cantSplit/>
          <w:trHeight w:val="1134"/>
        </w:trPr>
        <w:tc>
          <w:tcPr>
            <w:tcW w:w="8457" w:type="dxa"/>
            <w:vAlign w:val="center"/>
          </w:tcPr>
          <w:p w14:paraId="2C0879C1" w14:textId="77777777" w:rsidR="00B46533" w:rsidRPr="00B46533" w:rsidRDefault="00B46533" w:rsidP="00B46533">
            <w:pPr>
              <w:rPr>
                <w:rFonts w:ascii="Arial" w:hAnsi="Arial" w:cs="Arial"/>
              </w:rPr>
            </w:pPr>
            <w:r w:rsidRPr="00B46533">
              <w:rPr>
                <w:rFonts w:ascii="Arial" w:hAnsi="Arial" w:cs="Arial"/>
              </w:rPr>
              <w:t>Prowadniki zabiegowe</w:t>
            </w:r>
          </w:p>
          <w:p w14:paraId="5C33AAC4" w14:textId="77777777" w:rsidR="00B46533" w:rsidRPr="00B46533" w:rsidRDefault="00B46533" w:rsidP="00B46533">
            <w:pPr>
              <w:rPr>
                <w:rFonts w:ascii="Arial" w:hAnsi="Arial" w:cs="Arial"/>
              </w:rPr>
            </w:pPr>
            <w:r w:rsidRPr="00B46533">
              <w:rPr>
                <w:rFonts w:ascii="Arial" w:hAnsi="Arial" w:cs="Arial"/>
              </w:rPr>
              <w:t>- sterowalny prowadnik zabiegowy o średnicy 0,035” z taperowaną końcówką 0,025” o długości 17cm; długość prowadnika od min 180 do min 300 cm z powłoką ułatwiającą przejście przez zwężone obszary</w:t>
            </w:r>
          </w:p>
          <w:p w14:paraId="70922533" w14:textId="452B103F" w:rsidR="00CB003C" w:rsidRPr="003D79D5" w:rsidRDefault="00B46533" w:rsidP="00B46533">
            <w:pPr>
              <w:rPr>
                <w:rFonts w:ascii="Arial" w:hAnsi="Arial" w:cs="Arial"/>
              </w:rPr>
            </w:pPr>
            <w:r w:rsidRPr="00B46533">
              <w:rPr>
                <w:rFonts w:ascii="Arial" w:hAnsi="Arial" w:cs="Arial"/>
              </w:rPr>
              <w:t>- dostępne również prowadniki 0,014”; 0,018” oraz prowadnik specjalistyczny do użycia w obszarze poniżej kolana</w:t>
            </w:r>
          </w:p>
        </w:tc>
        <w:tc>
          <w:tcPr>
            <w:tcW w:w="0" w:type="auto"/>
          </w:tcPr>
          <w:p w14:paraId="31AA156E" w14:textId="77777777" w:rsidR="00CB003C" w:rsidRPr="003D79D5" w:rsidRDefault="00CB003C" w:rsidP="00EE4F68">
            <w:pPr>
              <w:jc w:val="center"/>
              <w:rPr>
                <w:rFonts w:ascii="Arial" w:hAnsi="Arial" w:cs="Arial"/>
                <w:bCs/>
              </w:rPr>
            </w:pPr>
          </w:p>
        </w:tc>
      </w:tr>
    </w:tbl>
    <w:p w14:paraId="47D11C4A"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2"/>
        <w:gridCol w:w="1531"/>
      </w:tblGrid>
      <w:tr w:rsidR="00B76673" w:rsidRPr="003D79D5" w14:paraId="29E5706A" w14:textId="77777777" w:rsidTr="00EE4F68">
        <w:tc>
          <w:tcPr>
            <w:tcW w:w="9923" w:type="dxa"/>
            <w:gridSpan w:val="2"/>
            <w:tcBorders>
              <w:top w:val="single" w:sz="4" w:space="0" w:color="auto"/>
            </w:tcBorders>
            <w:shd w:val="clear" w:color="auto" w:fill="F2F2F2" w:themeFill="background1" w:themeFillShade="F2"/>
          </w:tcPr>
          <w:p w14:paraId="3C372078" w14:textId="7A555F23" w:rsidR="00B76673" w:rsidRPr="003D79D5" w:rsidRDefault="00B76673" w:rsidP="00EE4F68">
            <w:pPr>
              <w:ind w:left="1310" w:hanging="1310"/>
              <w:rPr>
                <w:rFonts w:ascii="Arial" w:hAnsi="Arial" w:cs="Arial"/>
                <w:bCs/>
              </w:rPr>
            </w:pPr>
            <w:r w:rsidRPr="003D79D5">
              <w:rPr>
                <w:rFonts w:ascii="Arial" w:hAnsi="Arial" w:cs="Arial"/>
              </w:rPr>
              <w:t xml:space="preserve">CZĘŚĆ NR </w:t>
            </w:r>
            <w:r w:rsidR="00E64F9E">
              <w:rPr>
                <w:rFonts w:ascii="Arial" w:hAnsi="Arial" w:cs="Arial"/>
              </w:rPr>
              <w:t>29</w:t>
            </w:r>
            <w:r w:rsidRPr="003D79D5">
              <w:rPr>
                <w:rFonts w:ascii="Arial" w:hAnsi="Arial" w:cs="Arial"/>
              </w:rPr>
              <w:t xml:space="preserve"> </w:t>
            </w:r>
            <w:r w:rsidR="00CB003C" w:rsidRPr="00CB003C">
              <w:rPr>
                <w:rFonts w:ascii="Arial" w:hAnsi="Arial" w:cs="Arial"/>
              </w:rPr>
              <w:t>SZEWNE SYSTEMY DO ZAMYKANIA DOSTĘPÓW NACZYNIOWYCH PO INTRODUCERZE DO 24F</w:t>
            </w:r>
          </w:p>
        </w:tc>
      </w:tr>
      <w:tr w:rsidR="00B76673" w:rsidRPr="003D79D5" w14:paraId="0CEB4130" w14:textId="77777777" w:rsidTr="008730AA">
        <w:tc>
          <w:tcPr>
            <w:tcW w:w="8392" w:type="dxa"/>
            <w:tcBorders>
              <w:top w:val="single" w:sz="4" w:space="0" w:color="auto"/>
            </w:tcBorders>
            <w:shd w:val="clear" w:color="auto" w:fill="F2F2F2" w:themeFill="background1" w:themeFillShade="F2"/>
            <w:vAlign w:val="center"/>
          </w:tcPr>
          <w:p w14:paraId="62165DA9"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531" w:type="dxa"/>
            <w:tcBorders>
              <w:top w:val="single" w:sz="4" w:space="0" w:color="auto"/>
            </w:tcBorders>
            <w:shd w:val="clear" w:color="auto" w:fill="F2F2F2" w:themeFill="background1" w:themeFillShade="F2"/>
            <w:vAlign w:val="center"/>
          </w:tcPr>
          <w:p w14:paraId="0F13FD5B"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4C382570" w14:textId="77777777" w:rsidTr="008730AA">
        <w:tc>
          <w:tcPr>
            <w:tcW w:w="8392" w:type="dxa"/>
            <w:tcBorders>
              <w:top w:val="single" w:sz="4" w:space="0" w:color="auto"/>
            </w:tcBorders>
            <w:vAlign w:val="center"/>
          </w:tcPr>
          <w:p w14:paraId="37493A5C" w14:textId="39FCAD89" w:rsidR="00CB003C" w:rsidRPr="00CB003C" w:rsidRDefault="00CB003C" w:rsidP="00CB003C">
            <w:pPr>
              <w:rPr>
                <w:rFonts w:ascii="Arial" w:hAnsi="Arial" w:cs="Arial"/>
              </w:rPr>
            </w:pPr>
            <w:r w:rsidRPr="00CB003C">
              <w:rPr>
                <w:rFonts w:ascii="Arial" w:hAnsi="Arial" w:cs="Arial"/>
              </w:rPr>
              <w:t xml:space="preserve">Szewne systemy do zamykania dostępów naczyniowych po introducerze do 24F. </w:t>
            </w:r>
          </w:p>
          <w:p w14:paraId="0F50B81D" w14:textId="77777777" w:rsidR="00CB003C" w:rsidRPr="00CB003C" w:rsidRDefault="00CB003C" w:rsidP="00CB003C">
            <w:pPr>
              <w:rPr>
                <w:rFonts w:ascii="Arial" w:hAnsi="Arial" w:cs="Arial"/>
              </w:rPr>
            </w:pPr>
            <w:r w:rsidRPr="00CB003C">
              <w:rPr>
                <w:rFonts w:ascii="Arial" w:hAnsi="Arial" w:cs="Arial"/>
              </w:rPr>
              <w:t>Zestaw składający się z 3 elementów:</w:t>
            </w:r>
          </w:p>
          <w:p w14:paraId="26B3D819" w14:textId="77777777" w:rsidR="00CB003C" w:rsidRPr="00CB003C" w:rsidRDefault="00CB003C" w:rsidP="00CB003C">
            <w:pPr>
              <w:rPr>
                <w:rFonts w:ascii="Arial" w:hAnsi="Arial" w:cs="Arial"/>
              </w:rPr>
            </w:pPr>
            <w:r w:rsidRPr="00CB003C">
              <w:rPr>
                <w:rFonts w:ascii="Arial" w:hAnsi="Arial" w:cs="Arial"/>
              </w:rPr>
              <w:t>- urządzenia do zakładania szwów, wyposażonego w miarkę głębokości tkanki;</w:t>
            </w:r>
          </w:p>
          <w:p w14:paraId="5C760D53" w14:textId="77777777" w:rsidR="00CB003C" w:rsidRPr="00CB003C" w:rsidRDefault="00CB003C" w:rsidP="00CB003C">
            <w:pPr>
              <w:rPr>
                <w:rFonts w:ascii="Arial" w:hAnsi="Arial" w:cs="Arial"/>
              </w:rPr>
            </w:pPr>
            <w:r w:rsidRPr="00CB003C">
              <w:rPr>
                <w:rFonts w:ascii="Arial" w:hAnsi="Arial" w:cs="Arial"/>
              </w:rPr>
              <w:t xml:space="preserve">- popychacza węzła, </w:t>
            </w:r>
          </w:p>
          <w:p w14:paraId="37EA059D" w14:textId="77777777" w:rsidR="00CB003C" w:rsidRPr="00CB003C" w:rsidRDefault="00CB003C" w:rsidP="00CB003C">
            <w:pPr>
              <w:rPr>
                <w:rFonts w:ascii="Arial" w:hAnsi="Arial" w:cs="Arial"/>
              </w:rPr>
            </w:pPr>
            <w:r w:rsidRPr="00CB003C">
              <w:rPr>
                <w:rFonts w:ascii="Arial" w:hAnsi="Arial" w:cs="Arial"/>
              </w:rPr>
              <w:t>- obcinarki</w:t>
            </w:r>
          </w:p>
          <w:p w14:paraId="27E6376C" w14:textId="77777777" w:rsidR="00CB003C" w:rsidRPr="00CB003C" w:rsidRDefault="00CB003C" w:rsidP="00CB003C">
            <w:pPr>
              <w:rPr>
                <w:rFonts w:ascii="Arial" w:hAnsi="Arial" w:cs="Arial"/>
              </w:rPr>
            </w:pPr>
            <w:r w:rsidRPr="00CB003C">
              <w:rPr>
                <w:rFonts w:ascii="Arial" w:hAnsi="Arial" w:cs="Arial"/>
              </w:rPr>
              <w:t>Możliwość zamykania otworów 5-8F za pomocą jednego zamykacza, a do 24F za pomocą dwóch.</w:t>
            </w:r>
          </w:p>
          <w:p w14:paraId="42C8CB3B" w14:textId="1D6EAD57" w:rsidR="00B76673" w:rsidRPr="003D79D5" w:rsidRDefault="00CB003C" w:rsidP="00CB003C">
            <w:pPr>
              <w:rPr>
                <w:rFonts w:ascii="Arial" w:hAnsi="Arial" w:cs="Arial"/>
              </w:rPr>
            </w:pPr>
            <w:r w:rsidRPr="00CB003C">
              <w:rPr>
                <w:rFonts w:ascii="Arial" w:hAnsi="Arial" w:cs="Arial"/>
              </w:rPr>
              <w:t>- wskazania do zastosowania w tętnicach oraz żyłach</w:t>
            </w:r>
          </w:p>
        </w:tc>
        <w:tc>
          <w:tcPr>
            <w:tcW w:w="1531" w:type="dxa"/>
            <w:tcBorders>
              <w:top w:val="single" w:sz="4" w:space="0" w:color="auto"/>
            </w:tcBorders>
            <w:vAlign w:val="center"/>
          </w:tcPr>
          <w:p w14:paraId="2C296C9A" w14:textId="77777777" w:rsidR="00B76673" w:rsidRPr="003D79D5" w:rsidRDefault="00B76673" w:rsidP="00EE4F68">
            <w:pPr>
              <w:rPr>
                <w:rFonts w:ascii="Arial" w:hAnsi="Arial" w:cs="Arial"/>
              </w:rPr>
            </w:pPr>
          </w:p>
        </w:tc>
      </w:tr>
    </w:tbl>
    <w:p w14:paraId="21011D32"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514BE8C4" w14:textId="77777777" w:rsidTr="00EE4F68">
        <w:tc>
          <w:tcPr>
            <w:tcW w:w="9923" w:type="dxa"/>
            <w:gridSpan w:val="2"/>
            <w:tcBorders>
              <w:top w:val="single" w:sz="4" w:space="0" w:color="auto"/>
            </w:tcBorders>
            <w:shd w:val="clear" w:color="auto" w:fill="F2F2F2" w:themeFill="background1" w:themeFillShade="F2"/>
          </w:tcPr>
          <w:p w14:paraId="42C9C308" w14:textId="1BF29D54" w:rsidR="00B76673" w:rsidRPr="003D79D5" w:rsidRDefault="00B76673" w:rsidP="00EE4F68">
            <w:pPr>
              <w:ind w:left="1310" w:hanging="1310"/>
              <w:rPr>
                <w:rFonts w:ascii="Arial" w:hAnsi="Arial" w:cs="Arial"/>
                <w:bCs/>
              </w:rPr>
            </w:pPr>
            <w:r w:rsidRPr="003D79D5">
              <w:rPr>
                <w:rFonts w:ascii="Arial" w:hAnsi="Arial" w:cs="Arial"/>
              </w:rPr>
              <w:t xml:space="preserve">CZĘŚĆ NR </w:t>
            </w:r>
            <w:r w:rsidR="00E64F9E">
              <w:rPr>
                <w:rFonts w:ascii="Arial" w:hAnsi="Arial" w:cs="Arial"/>
              </w:rPr>
              <w:t>30</w:t>
            </w:r>
            <w:r w:rsidRPr="003D79D5">
              <w:rPr>
                <w:rFonts w:ascii="Arial" w:hAnsi="Arial" w:cs="Arial"/>
              </w:rPr>
              <w:t xml:space="preserve"> </w:t>
            </w:r>
            <w:r w:rsidR="00CB003C" w:rsidRPr="00CB003C">
              <w:rPr>
                <w:rFonts w:ascii="Arial" w:hAnsi="Arial" w:cs="Arial"/>
              </w:rPr>
              <w:t>KOREK NACZYNIOWY DO EMBOLIZACJI</w:t>
            </w:r>
          </w:p>
        </w:tc>
      </w:tr>
      <w:tr w:rsidR="00B76673" w:rsidRPr="003D79D5" w14:paraId="3DFBE3EB" w14:textId="77777777" w:rsidTr="00EE4F68">
        <w:tc>
          <w:tcPr>
            <w:tcW w:w="8251" w:type="dxa"/>
            <w:tcBorders>
              <w:top w:val="single" w:sz="4" w:space="0" w:color="auto"/>
            </w:tcBorders>
            <w:shd w:val="clear" w:color="auto" w:fill="F2F2F2" w:themeFill="background1" w:themeFillShade="F2"/>
            <w:vAlign w:val="center"/>
          </w:tcPr>
          <w:p w14:paraId="682D7F64"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47D1784"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15A10DC3" w14:textId="77777777" w:rsidTr="00EE4F68">
        <w:tc>
          <w:tcPr>
            <w:tcW w:w="8251" w:type="dxa"/>
            <w:tcBorders>
              <w:top w:val="single" w:sz="4" w:space="0" w:color="auto"/>
            </w:tcBorders>
            <w:vAlign w:val="center"/>
          </w:tcPr>
          <w:p w14:paraId="3FB35D29" w14:textId="77777777" w:rsidR="00B46533" w:rsidRPr="00B46533" w:rsidRDefault="00B46533" w:rsidP="00B46533">
            <w:pPr>
              <w:rPr>
                <w:rFonts w:ascii="Arial" w:hAnsi="Arial" w:cs="Arial"/>
              </w:rPr>
            </w:pPr>
            <w:r w:rsidRPr="00B46533">
              <w:rPr>
                <w:rFonts w:ascii="Arial" w:hAnsi="Arial" w:cs="Arial"/>
              </w:rPr>
              <w:t xml:space="preserve">Korek naczyniowy do embolizacji </w:t>
            </w:r>
          </w:p>
          <w:p w14:paraId="5F09CF99" w14:textId="77777777" w:rsidR="00B46533" w:rsidRPr="00B46533" w:rsidRDefault="00B46533" w:rsidP="00B46533">
            <w:pPr>
              <w:rPr>
                <w:rFonts w:ascii="Arial" w:hAnsi="Arial" w:cs="Arial"/>
              </w:rPr>
            </w:pPr>
            <w:r w:rsidRPr="00B46533">
              <w:rPr>
                <w:rFonts w:ascii="Arial" w:hAnsi="Arial" w:cs="Arial"/>
              </w:rPr>
              <w:t>Konstrukcja oparta na siatce nitinolowej, wielowarstwowa, zapewniająca samorozprężenie się urządzenia w naczyniu;</w:t>
            </w:r>
          </w:p>
          <w:p w14:paraId="166E1B64" w14:textId="77777777" w:rsidR="00B46533" w:rsidRPr="00B46533" w:rsidRDefault="00B46533" w:rsidP="00B46533">
            <w:pPr>
              <w:rPr>
                <w:rFonts w:ascii="Arial" w:hAnsi="Arial" w:cs="Arial"/>
              </w:rPr>
            </w:pPr>
            <w:r w:rsidRPr="00B46533">
              <w:rPr>
                <w:rFonts w:ascii="Arial" w:hAnsi="Arial" w:cs="Arial"/>
              </w:rPr>
              <w:t>Dostępne min. 3 rodzaje korków o różnej konstrukcji do wyboru;</w:t>
            </w:r>
          </w:p>
          <w:p w14:paraId="191D9A01" w14:textId="77777777" w:rsidR="00B46533" w:rsidRPr="00B46533" w:rsidRDefault="00B46533" w:rsidP="00B46533">
            <w:pPr>
              <w:rPr>
                <w:rFonts w:ascii="Arial" w:hAnsi="Arial" w:cs="Arial"/>
              </w:rPr>
            </w:pPr>
            <w:r w:rsidRPr="00B46533">
              <w:rPr>
                <w:rFonts w:ascii="Arial" w:hAnsi="Arial" w:cs="Arial"/>
              </w:rPr>
              <w:t>Średnica korka w zakresie od 3 mm do 22 mm;</w:t>
            </w:r>
          </w:p>
          <w:p w14:paraId="1FA9E791" w14:textId="77777777" w:rsidR="00B46533" w:rsidRPr="00B46533" w:rsidRDefault="00B46533" w:rsidP="00B46533">
            <w:pPr>
              <w:rPr>
                <w:rFonts w:ascii="Arial" w:hAnsi="Arial" w:cs="Arial"/>
              </w:rPr>
            </w:pPr>
            <w:r w:rsidRPr="00B46533">
              <w:rPr>
                <w:rFonts w:ascii="Arial" w:hAnsi="Arial" w:cs="Arial"/>
              </w:rPr>
              <w:t>Max. Dł. cewnika wprowadzającego 100cm;</w:t>
            </w:r>
          </w:p>
          <w:p w14:paraId="542558ED" w14:textId="77777777" w:rsidR="00B46533" w:rsidRPr="00B46533" w:rsidRDefault="00B46533" w:rsidP="00B46533">
            <w:pPr>
              <w:rPr>
                <w:rFonts w:ascii="Arial" w:hAnsi="Arial" w:cs="Arial"/>
              </w:rPr>
            </w:pPr>
            <w:r w:rsidRPr="00B46533">
              <w:rPr>
                <w:rFonts w:ascii="Arial" w:hAnsi="Arial" w:cs="Arial"/>
              </w:rPr>
              <w:t>Średnica cewnika wprowadzającego 4-9F (0,038’’-0,098’’) w zależności od rozmiaru korka;</w:t>
            </w:r>
          </w:p>
          <w:p w14:paraId="37D15F3B" w14:textId="77777777" w:rsidR="00B46533" w:rsidRPr="00B46533" w:rsidRDefault="00B46533" w:rsidP="00B46533">
            <w:pPr>
              <w:rPr>
                <w:rFonts w:ascii="Arial" w:hAnsi="Arial" w:cs="Arial"/>
              </w:rPr>
            </w:pPr>
            <w:r w:rsidRPr="00B46533">
              <w:rPr>
                <w:rFonts w:ascii="Arial" w:hAnsi="Arial" w:cs="Arial"/>
              </w:rPr>
              <w:t>Możliwość wielokrotnego repozycjonowania korka przed ostatecznym odczepieniem od systemu doprowadzającego;</w:t>
            </w:r>
          </w:p>
          <w:p w14:paraId="763F19D2" w14:textId="77777777" w:rsidR="00B46533" w:rsidRPr="00B46533" w:rsidRDefault="00B46533" w:rsidP="00B46533">
            <w:pPr>
              <w:rPr>
                <w:rFonts w:ascii="Arial" w:hAnsi="Arial" w:cs="Arial"/>
              </w:rPr>
            </w:pPr>
            <w:r w:rsidRPr="00B46533">
              <w:rPr>
                <w:rFonts w:ascii="Arial" w:hAnsi="Arial" w:cs="Arial"/>
              </w:rPr>
              <w:t xml:space="preserve">Krótki czas embolizacji po implantacji </w:t>
            </w:r>
          </w:p>
          <w:p w14:paraId="6DCE80C0" w14:textId="77777777" w:rsidR="00B46533" w:rsidRPr="00B46533" w:rsidRDefault="00B46533" w:rsidP="00B46533">
            <w:pPr>
              <w:rPr>
                <w:rFonts w:ascii="Arial" w:hAnsi="Arial" w:cs="Arial"/>
              </w:rPr>
            </w:pPr>
            <w:r w:rsidRPr="00B46533">
              <w:rPr>
                <w:rFonts w:ascii="Arial" w:hAnsi="Arial" w:cs="Arial"/>
              </w:rPr>
              <w:t>Minimalne ryzyko rekanalizacji naczynia po zastosowaniu korka naczyniowego;</w:t>
            </w:r>
          </w:p>
          <w:p w14:paraId="67FB343B" w14:textId="262E4282" w:rsidR="00B76673" w:rsidRPr="003D79D5" w:rsidRDefault="00B46533" w:rsidP="00B46533">
            <w:pPr>
              <w:rPr>
                <w:rFonts w:ascii="Arial" w:hAnsi="Arial" w:cs="Arial"/>
              </w:rPr>
            </w:pPr>
            <w:r w:rsidRPr="00B46533">
              <w:rPr>
                <w:rFonts w:ascii="Arial" w:hAnsi="Arial" w:cs="Arial"/>
              </w:rPr>
              <w:t>Utworzenie komisu umożliwiające duży wybór rozmiarów</w:t>
            </w:r>
          </w:p>
        </w:tc>
        <w:tc>
          <w:tcPr>
            <w:tcW w:w="1672" w:type="dxa"/>
            <w:tcBorders>
              <w:top w:val="single" w:sz="4" w:space="0" w:color="auto"/>
            </w:tcBorders>
            <w:vAlign w:val="center"/>
          </w:tcPr>
          <w:p w14:paraId="2B0FBBB6" w14:textId="77777777" w:rsidR="00B76673" w:rsidRPr="003D79D5" w:rsidRDefault="00B76673" w:rsidP="00EE4F68">
            <w:pPr>
              <w:rPr>
                <w:rFonts w:ascii="Arial" w:hAnsi="Arial" w:cs="Arial"/>
              </w:rPr>
            </w:pPr>
          </w:p>
        </w:tc>
      </w:tr>
    </w:tbl>
    <w:p w14:paraId="5E99A0BE"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312BEB24" w14:textId="77777777" w:rsidTr="00EE4F68">
        <w:tc>
          <w:tcPr>
            <w:tcW w:w="9923" w:type="dxa"/>
            <w:gridSpan w:val="2"/>
            <w:tcBorders>
              <w:top w:val="single" w:sz="4" w:space="0" w:color="auto"/>
            </w:tcBorders>
            <w:shd w:val="clear" w:color="auto" w:fill="F2F2F2" w:themeFill="background1" w:themeFillShade="F2"/>
          </w:tcPr>
          <w:p w14:paraId="46B88DFD" w14:textId="65D854DE" w:rsidR="00B76673" w:rsidRPr="003D79D5" w:rsidRDefault="00B76673" w:rsidP="00EE4F68">
            <w:pPr>
              <w:ind w:left="1310" w:hanging="1310"/>
              <w:rPr>
                <w:rFonts w:ascii="Arial" w:hAnsi="Arial" w:cs="Arial"/>
                <w:bCs/>
              </w:rPr>
            </w:pPr>
            <w:r w:rsidRPr="003D79D5">
              <w:rPr>
                <w:rFonts w:ascii="Arial" w:hAnsi="Arial" w:cs="Arial"/>
              </w:rPr>
              <w:t xml:space="preserve">CZĘŚĆ NR </w:t>
            </w:r>
            <w:r w:rsidR="00E64F9E">
              <w:rPr>
                <w:rFonts w:ascii="Arial" w:hAnsi="Arial" w:cs="Arial"/>
              </w:rPr>
              <w:t>31</w:t>
            </w:r>
            <w:r w:rsidRPr="003D79D5">
              <w:rPr>
                <w:rFonts w:ascii="Arial" w:hAnsi="Arial" w:cs="Arial"/>
              </w:rPr>
              <w:t xml:space="preserve"> </w:t>
            </w:r>
            <w:r w:rsidR="00CB003C" w:rsidRPr="00CB003C">
              <w:rPr>
                <w:rFonts w:ascii="Arial" w:hAnsi="Arial" w:cs="Arial"/>
              </w:rPr>
              <w:t>ZAMYKACZ NACZYNIOWY</w:t>
            </w:r>
          </w:p>
        </w:tc>
      </w:tr>
      <w:tr w:rsidR="00B76673" w:rsidRPr="003D79D5" w14:paraId="74B18BD9" w14:textId="77777777" w:rsidTr="00EE4F68">
        <w:tc>
          <w:tcPr>
            <w:tcW w:w="8251" w:type="dxa"/>
            <w:tcBorders>
              <w:top w:val="single" w:sz="4" w:space="0" w:color="auto"/>
            </w:tcBorders>
            <w:shd w:val="clear" w:color="auto" w:fill="F2F2F2" w:themeFill="background1" w:themeFillShade="F2"/>
            <w:vAlign w:val="center"/>
          </w:tcPr>
          <w:p w14:paraId="7CE8A1CF"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3948B52"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456160CD" w14:textId="77777777" w:rsidTr="00EE4F68">
        <w:tc>
          <w:tcPr>
            <w:tcW w:w="8251" w:type="dxa"/>
            <w:tcBorders>
              <w:top w:val="single" w:sz="4" w:space="0" w:color="auto"/>
            </w:tcBorders>
            <w:vAlign w:val="center"/>
          </w:tcPr>
          <w:p w14:paraId="133006E6" w14:textId="77777777" w:rsidR="00B46533" w:rsidRPr="00B46533" w:rsidRDefault="00B46533" w:rsidP="00B46533">
            <w:pPr>
              <w:rPr>
                <w:rFonts w:ascii="Arial" w:hAnsi="Arial" w:cs="Arial"/>
              </w:rPr>
            </w:pPr>
            <w:r w:rsidRPr="00B46533">
              <w:rPr>
                <w:rFonts w:ascii="Arial" w:hAnsi="Arial" w:cs="Arial"/>
              </w:rPr>
              <w:lastRenderedPageBreak/>
              <w:t>•urządzenie do zamykania miejsca nakłucia tętnicy udowej po koszulkach o średnicach od 5 do 8 F</w:t>
            </w:r>
          </w:p>
          <w:p w14:paraId="3485682B" w14:textId="77777777" w:rsidR="00B46533" w:rsidRPr="00B46533" w:rsidRDefault="00B46533" w:rsidP="00B46533">
            <w:pPr>
              <w:rPr>
                <w:rFonts w:ascii="Arial" w:hAnsi="Arial" w:cs="Arial"/>
              </w:rPr>
            </w:pPr>
            <w:r w:rsidRPr="00B46533">
              <w:rPr>
                <w:rFonts w:ascii="Arial" w:hAnsi="Arial" w:cs="Arial"/>
              </w:rPr>
              <w:t>•zbudowane z materiałów biowchłanialnych - polimerowa kotwica od strony światła naczynia i kolagen od strony przydanki</w:t>
            </w:r>
          </w:p>
          <w:p w14:paraId="50D4ECE7" w14:textId="7CF9FF73" w:rsidR="00B76673" w:rsidRPr="003D79D5" w:rsidRDefault="00B46533" w:rsidP="00B46533">
            <w:pPr>
              <w:rPr>
                <w:rFonts w:ascii="Arial" w:hAnsi="Arial" w:cs="Arial"/>
              </w:rPr>
            </w:pPr>
            <w:r w:rsidRPr="00B46533">
              <w:rPr>
                <w:rFonts w:ascii="Arial" w:hAnsi="Arial" w:cs="Arial"/>
              </w:rPr>
              <w:t>•materiał wchłaniający się do 90 dni</w:t>
            </w:r>
          </w:p>
        </w:tc>
        <w:tc>
          <w:tcPr>
            <w:tcW w:w="1672" w:type="dxa"/>
            <w:tcBorders>
              <w:top w:val="single" w:sz="4" w:space="0" w:color="auto"/>
            </w:tcBorders>
            <w:vAlign w:val="center"/>
          </w:tcPr>
          <w:p w14:paraId="139139C1" w14:textId="77777777" w:rsidR="00B76673" w:rsidRPr="003D79D5" w:rsidRDefault="00B76673" w:rsidP="00EE4F68">
            <w:pPr>
              <w:rPr>
                <w:rFonts w:ascii="Arial" w:hAnsi="Arial" w:cs="Arial"/>
              </w:rPr>
            </w:pPr>
          </w:p>
        </w:tc>
      </w:tr>
    </w:tbl>
    <w:p w14:paraId="43CB8173"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655"/>
        <w:gridCol w:w="1672"/>
      </w:tblGrid>
      <w:tr w:rsidR="00B76673" w:rsidRPr="003D79D5" w14:paraId="2135EB9A" w14:textId="77777777" w:rsidTr="00EE4F68">
        <w:tc>
          <w:tcPr>
            <w:tcW w:w="9923" w:type="dxa"/>
            <w:gridSpan w:val="3"/>
            <w:tcBorders>
              <w:top w:val="single" w:sz="4" w:space="0" w:color="auto"/>
            </w:tcBorders>
            <w:shd w:val="clear" w:color="auto" w:fill="F2F2F2" w:themeFill="background1" w:themeFillShade="F2"/>
          </w:tcPr>
          <w:p w14:paraId="7131DE9C" w14:textId="2E7FAC92" w:rsidR="00B76673" w:rsidRPr="003D79D5" w:rsidRDefault="00B76673" w:rsidP="00EE4F68">
            <w:pPr>
              <w:ind w:left="1310" w:hanging="1310"/>
              <w:rPr>
                <w:rFonts w:ascii="Arial" w:hAnsi="Arial" w:cs="Arial"/>
                <w:bCs/>
              </w:rPr>
            </w:pPr>
            <w:r w:rsidRPr="003D79D5">
              <w:rPr>
                <w:rFonts w:ascii="Arial" w:hAnsi="Arial" w:cs="Arial"/>
              </w:rPr>
              <w:t>CZĘŚĆ NR 3</w:t>
            </w:r>
            <w:r w:rsidR="00E64F9E">
              <w:rPr>
                <w:rFonts w:ascii="Arial" w:hAnsi="Arial" w:cs="Arial"/>
              </w:rPr>
              <w:t>2</w:t>
            </w:r>
            <w:r w:rsidRPr="003D79D5">
              <w:rPr>
                <w:rFonts w:ascii="Arial" w:hAnsi="Arial" w:cs="Arial"/>
              </w:rPr>
              <w:t xml:space="preserve"> </w:t>
            </w:r>
            <w:r w:rsidR="00CB003C" w:rsidRPr="00CB003C">
              <w:rPr>
                <w:rFonts w:ascii="Arial" w:hAnsi="Arial" w:cs="Arial"/>
              </w:rPr>
              <w:t>ZESTAW DO CHIRURGII SERCOWO-NACZYNIOWEJ</w:t>
            </w:r>
          </w:p>
        </w:tc>
      </w:tr>
      <w:tr w:rsidR="00CB003C" w:rsidRPr="003D79D5" w14:paraId="19FEBE10" w14:textId="77777777" w:rsidTr="00CB003C">
        <w:tc>
          <w:tcPr>
            <w:tcW w:w="596" w:type="dxa"/>
            <w:tcBorders>
              <w:top w:val="single" w:sz="4" w:space="0" w:color="auto"/>
            </w:tcBorders>
            <w:shd w:val="clear" w:color="auto" w:fill="F2F2F2" w:themeFill="background1" w:themeFillShade="F2"/>
            <w:vAlign w:val="center"/>
          </w:tcPr>
          <w:p w14:paraId="26D18A8B" w14:textId="2F71A7EF" w:rsidR="00CB003C" w:rsidRPr="003D79D5" w:rsidRDefault="00CB003C" w:rsidP="00EE4F68">
            <w:pPr>
              <w:jc w:val="center"/>
              <w:rPr>
                <w:rFonts w:ascii="Arial" w:hAnsi="Arial" w:cs="Arial"/>
                <w:color w:val="000000"/>
                <w:sz w:val="18"/>
                <w:szCs w:val="18"/>
              </w:rPr>
            </w:pPr>
            <w:r>
              <w:rPr>
                <w:rFonts w:ascii="Arial" w:hAnsi="Arial" w:cs="Arial"/>
                <w:color w:val="000000"/>
                <w:sz w:val="18"/>
                <w:szCs w:val="18"/>
              </w:rPr>
              <w:t>Lp.</w:t>
            </w:r>
          </w:p>
        </w:tc>
        <w:tc>
          <w:tcPr>
            <w:tcW w:w="7655" w:type="dxa"/>
            <w:tcBorders>
              <w:top w:val="single" w:sz="4" w:space="0" w:color="auto"/>
            </w:tcBorders>
            <w:shd w:val="clear" w:color="auto" w:fill="F2F2F2" w:themeFill="background1" w:themeFillShade="F2"/>
            <w:vAlign w:val="center"/>
          </w:tcPr>
          <w:p w14:paraId="2C9C4033" w14:textId="5F1AD02E" w:rsidR="00CB003C" w:rsidRPr="003D79D5" w:rsidRDefault="00CB003C" w:rsidP="00EE4F68">
            <w:pPr>
              <w:jc w:val="center"/>
              <w:rPr>
                <w:rFonts w:ascii="Arial" w:hAnsi="Arial" w:cs="Arial"/>
                <w:color w:val="000000"/>
                <w:sz w:val="18"/>
                <w:szCs w:val="18"/>
              </w:rPr>
            </w:pPr>
            <w:r w:rsidRPr="00CB003C">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157A26C" w14:textId="77777777" w:rsidR="00CB003C" w:rsidRPr="003D79D5" w:rsidRDefault="00CB003C" w:rsidP="00EE4F68">
            <w:pPr>
              <w:jc w:val="center"/>
              <w:rPr>
                <w:rFonts w:ascii="Arial" w:hAnsi="Arial" w:cs="Arial"/>
                <w:sz w:val="18"/>
                <w:szCs w:val="18"/>
              </w:rPr>
            </w:pPr>
            <w:r w:rsidRPr="003D79D5">
              <w:rPr>
                <w:rFonts w:ascii="Arial" w:hAnsi="Arial" w:cs="Arial"/>
                <w:sz w:val="18"/>
                <w:szCs w:val="18"/>
              </w:rPr>
              <w:t>Potwierdzenie</w:t>
            </w:r>
          </w:p>
        </w:tc>
      </w:tr>
      <w:tr w:rsidR="00CB003C" w:rsidRPr="003D79D5" w14:paraId="7566C4B2" w14:textId="77777777" w:rsidTr="00CB003C">
        <w:tc>
          <w:tcPr>
            <w:tcW w:w="596" w:type="dxa"/>
            <w:tcBorders>
              <w:top w:val="single" w:sz="4" w:space="0" w:color="auto"/>
              <w:bottom w:val="single" w:sz="4" w:space="0" w:color="auto"/>
            </w:tcBorders>
            <w:vAlign w:val="center"/>
          </w:tcPr>
          <w:p w14:paraId="08160645" w14:textId="15995DC9" w:rsidR="00CB003C" w:rsidRPr="003D79D5" w:rsidRDefault="00CB003C" w:rsidP="00EE4F68">
            <w:pPr>
              <w:rPr>
                <w:rFonts w:ascii="Arial" w:hAnsi="Arial" w:cs="Arial"/>
              </w:rPr>
            </w:pPr>
            <w:r>
              <w:rPr>
                <w:rFonts w:ascii="Arial" w:hAnsi="Arial" w:cs="Arial"/>
              </w:rPr>
              <w:t>1.</w:t>
            </w:r>
          </w:p>
        </w:tc>
        <w:tc>
          <w:tcPr>
            <w:tcW w:w="7655" w:type="dxa"/>
            <w:tcBorders>
              <w:top w:val="single" w:sz="4" w:space="0" w:color="auto"/>
              <w:bottom w:val="single" w:sz="4" w:space="0" w:color="auto"/>
            </w:tcBorders>
            <w:vAlign w:val="center"/>
          </w:tcPr>
          <w:p w14:paraId="3A80200E" w14:textId="77777777" w:rsidR="00B46533" w:rsidRPr="00B46533" w:rsidRDefault="00B46533" w:rsidP="00B46533">
            <w:pPr>
              <w:rPr>
                <w:rFonts w:ascii="Arial" w:hAnsi="Arial" w:cs="Arial"/>
              </w:rPr>
            </w:pPr>
            <w:r w:rsidRPr="00B46533">
              <w:rPr>
                <w:rFonts w:ascii="Arial" w:hAnsi="Arial" w:cs="Arial"/>
              </w:rPr>
              <w:t xml:space="preserve">Zestaw do zabiegów hybrydowych </w:t>
            </w:r>
          </w:p>
          <w:p w14:paraId="605A8B95" w14:textId="77777777" w:rsidR="00B46533" w:rsidRPr="00B46533" w:rsidRDefault="00B46533" w:rsidP="00B46533">
            <w:pPr>
              <w:rPr>
                <w:rFonts w:ascii="Arial" w:hAnsi="Arial" w:cs="Arial"/>
              </w:rPr>
            </w:pPr>
            <w:r w:rsidRPr="00B46533">
              <w:rPr>
                <w:rFonts w:ascii="Arial" w:hAnsi="Arial" w:cs="Arial"/>
              </w:rPr>
              <w:t>Skład:</w:t>
            </w:r>
          </w:p>
          <w:p w14:paraId="0CA9AC72" w14:textId="77777777" w:rsidR="00B46533" w:rsidRPr="00B46533" w:rsidRDefault="00B46533" w:rsidP="00B46533">
            <w:pPr>
              <w:rPr>
                <w:rFonts w:ascii="Arial" w:hAnsi="Arial" w:cs="Arial"/>
              </w:rPr>
            </w:pPr>
            <w:r w:rsidRPr="00B46533">
              <w:rPr>
                <w:rFonts w:ascii="Arial" w:hAnsi="Arial" w:cs="Arial"/>
              </w:rPr>
              <w:t>1 x serweta na stół instrumentariuszki w rozmiarze 200x250cm wykonana z dwukolorowej folii PE i laminatu 2-warstwowego PP/PE w obszarze wzmocnienia. Wielkość obszaru wzmocnionego 150 cm x 250 cm. Warstwy laminatu połączone przy użyciu kleju topliwego. Serweta stanowi owinięcie zestawu.</w:t>
            </w:r>
          </w:p>
          <w:p w14:paraId="644958AB" w14:textId="77777777" w:rsidR="00B46533" w:rsidRPr="00B46533" w:rsidRDefault="00B46533" w:rsidP="00B46533">
            <w:pPr>
              <w:rPr>
                <w:rFonts w:ascii="Arial" w:hAnsi="Arial" w:cs="Arial"/>
              </w:rPr>
            </w:pPr>
            <w:r w:rsidRPr="00B46533">
              <w:rPr>
                <w:rFonts w:ascii="Arial" w:hAnsi="Arial" w:cs="Arial"/>
              </w:rPr>
              <w:t xml:space="preserve">1 x fartuch chirurgiczny z miękkiej włókniny typu Spunlace (mieszanka poliester-celuloza) wzmocniony, w kolorze turkusowym o gramaturze 68 g/m2 i właściwościach hydrofobowych. Posiada nieprzemakalne wzmocnienia w części przedniej i na rękawach, wykonane z laminatu dwuwarstwowego (PP+PE) o gramaturze 40 g/m2.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book folded).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6CDB8E5B" w14:textId="77777777" w:rsidR="00B46533" w:rsidRPr="00B46533" w:rsidRDefault="00B46533" w:rsidP="00B46533">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p>
          <w:p w14:paraId="3DF12B06" w14:textId="77777777" w:rsidR="00B46533" w:rsidRPr="00B46533" w:rsidRDefault="00B46533" w:rsidP="00B46533">
            <w:pPr>
              <w:rPr>
                <w:rFonts w:ascii="Arial" w:hAnsi="Arial" w:cs="Arial"/>
              </w:rPr>
            </w:pPr>
            <w:r w:rsidRPr="00B46533">
              <w:rPr>
                <w:rFonts w:ascii="Arial" w:hAnsi="Arial" w:cs="Arial"/>
              </w:rPr>
              <w:t xml:space="preserve">2 x ręcznik celulozowy 20cm x 30 cm </w:t>
            </w:r>
          </w:p>
          <w:p w14:paraId="680C69A8" w14:textId="77777777" w:rsidR="00B46533" w:rsidRPr="00B46533" w:rsidRDefault="00B46533" w:rsidP="00B46533">
            <w:pPr>
              <w:rPr>
                <w:rFonts w:ascii="Arial" w:hAnsi="Arial" w:cs="Arial"/>
              </w:rPr>
            </w:pPr>
            <w:r w:rsidRPr="00B46533">
              <w:rPr>
                <w:rFonts w:ascii="Arial" w:hAnsi="Arial" w:cs="Arial"/>
              </w:rPr>
              <w:t xml:space="preserve">1 x serweta na stolik Mayo 80 x 145 cm, złożona w sposób umożliwiający aseptyczną aplikację, wykonana z niebiesko-zielonej folii polietylenowej . Obszar wzmocniony wykonany z laminatu dwuwarstwowego :włókniny polipropylenowej i folii polietylenowej. Gramatura materiału w obszarze wzmocnionym 130,5 g/m2. Wielkość wzmocnienia 75 cm x 90 cm. Odporność na przenikanie cieczy w części wzmocnionej min. 275 cm H2O. </w:t>
            </w:r>
          </w:p>
          <w:p w14:paraId="3F3E4220" w14:textId="77777777" w:rsidR="00B46533" w:rsidRPr="00B46533" w:rsidRDefault="00B46533" w:rsidP="00B46533">
            <w:pPr>
              <w:rPr>
                <w:rFonts w:ascii="Arial" w:hAnsi="Arial" w:cs="Arial"/>
              </w:rPr>
            </w:pPr>
            <w:r w:rsidRPr="00B46533">
              <w:rPr>
                <w:rFonts w:ascii="Arial" w:hAnsi="Arial" w:cs="Arial"/>
              </w:rPr>
              <w:t xml:space="preserve">2 x fartuch chirurgiczny z miękkiej włókniny typu Spunlace (mieszanka poliester-celuloza) wzmocniony, w kolorze turkusowym o gramaturze 68 g/m2 i właściwościach hydrofobowych. Posiada nieprzemakalne wzmocnienia w części przedniej i na rękawach, wykonane z laminatu dwuwarstwowego (PP+PE) o gramaturze 40 g/m2.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book folded).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527B9546" w14:textId="77777777" w:rsidR="00B46533" w:rsidRPr="00B46533" w:rsidRDefault="00B46533" w:rsidP="00B46533">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150 cm. </w:t>
            </w:r>
          </w:p>
          <w:p w14:paraId="6A1A7B7D" w14:textId="77777777" w:rsidR="00B46533" w:rsidRPr="00B46533" w:rsidRDefault="00B46533" w:rsidP="00B46533">
            <w:pPr>
              <w:rPr>
                <w:rFonts w:ascii="Arial" w:hAnsi="Arial" w:cs="Arial"/>
              </w:rPr>
            </w:pPr>
            <w:r w:rsidRPr="00B46533">
              <w:rPr>
                <w:rFonts w:ascii="Arial" w:hAnsi="Arial" w:cs="Arial"/>
              </w:rPr>
              <w:t>1 x kleszczyki plastikowe proste do mycia pola operacyjnego 19 cm</w:t>
            </w:r>
          </w:p>
          <w:p w14:paraId="15005B2E" w14:textId="77777777" w:rsidR="00B46533" w:rsidRPr="00B46533" w:rsidRDefault="00B46533" w:rsidP="00B46533">
            <w:pPr>
              <w:rPr>
                <w:rFonts w:ascii="Arial" w:hAnsi="Arial" w:cs="Arial"/>
              </w:rPr>
            </w:pPr>
            <w:r w:rsidRPr="00B46533">
              <w:rPr>
                <w:rFonts w:ascii="Arial" w:hAnsi="Arial" w:cs="Arial"/>
              </w:rPr>
              <w:t>1 x miska z podziałką, przeźroczysta 250 ml</w:t>
            </w:r>
          </w:p>
          <w:p w14:paraId="49B6B559" w14:textId="77777777" w:rsidR="00B46533" w:rsidRPr="00B46533" w:rsidRDefault="00B46533" w:rsidP="00B46533">
            <w:pPr>
              <w:rPr>
                <w:rFonts w:ascii="Arial" w:hAnsi="Arial" w:cs="Arial"/>
              </w:rPr>
            </w:pPr>
            <w:r w:rsidRPr="00B46533">
              <w:rPr>
                <w:rFonts w:ascii="Arial" w:hAnsi="Arial" w:cs="Arial"/>
              </w:rPr>
              <w:t xml:space="preserve">6 x tupfer miękki typu kula z nitką RTG, wykrój gazy 29 x 35 cm, </w:t>
            </w:r>
          </w:p>
          <w:p w14:paraId="0157F5AC" w14:textId="77777777" w:rsidR="00B46533" w:rsidRPr="00B46533" w:rsidRDefault="00B46533" w:rsidP="00B46533">
            <w:pPr>
              <w:rPr>
                <w:rFonts w:ascii="Arial" w:hAnsi="Arial" w:cs="Arial"/>
              </w:rPr>
            </w:pPr>
            <w:r w:rsidRPr="00B46533">
              <w:rPr>
                <w:rFonts w:ascii="Arial" w:hAnsi="Arial" w:cs="Arial"/>
              </w:rPr>
              <w:t>1 x miska 250 ml (niebieska)</w:t>
            </w:r>
          </w:p>
          <w:p w14:paraId="26786EE6" w14:textId="77777777" w:rsidR="00B46533" w:rsidRPr="00B46533" w:rsidRDefault="00B46533" w:rsidP="00B46533">
            <w:pPr>
              <w:rPr>
                <w:rFonts w:ascii="Arial" w:hAnsi="Arial" w:cs="Arial"/>
              </w:rPr>
            </w:pPr>
            <w:r w:rsidRPr="00B46533">
              <w:rPr>
                <w:rFonts w:ascii="Arial" w:hAnsi="Arial" w:cs="Arial"/>
              </w:rPr>
              <w:t xml:space="preserve">1 x miska 500 ml , przeźroczysta </w:t>
            </w:r>
          </w:p>
          <w:p w14:paraId="754335DC" w14:textId="77777777" w:rsidR="00B46533" w:rsidRPr="00B46533" w:rsidRDefault="00B46533" w:rsidP="00B46533">
            <w:pPr>
              <w:rPr>
                <w:rFonts w:ascii="Arial" w:hAnsi="Arial" w:cs="Arial"/>
              </w:rPr>
            </w:pPr>
            <w:r w:rsidRPr="00B46533">
              <w:rPr>
                <w:rFonts w:ascii="Arial" w:hAnsi="Arial" w:cs="Arial"/>
              </w:rPr>
              <w:t>2 x ostrze chirurgiczne nr 23</w:t>
            </w:r>
          </w:p>
          <w:p w14:paraId="2E762921" w14:textId="77777777" w:rsidR="00B46533" w:rsidRPr="00B46533" w:rsidRDefault="00B46533" w:rsidP="00B46533">
            <w:pPr>
              <w:rPr>
                <w:rFonts w:ascii="Arial" w:hAnsi="Arial" w:cs="Arial"/>
              </w:rPr>
            </w:pPr>
            <w:r w:rsidRPr="00B46533">
              <w:rPr>
                <w:rFonts w:ascii="Arial" w:hAnsi="Arial" w:cs="Arial"/>
              </w:rPr>
              <w:t xml:space="preserve">2 x ostrze chirurgiczne nr 11 </w:t>
            </w:r>
          </w:p>
          <w:p w14:paraId="06149DF3" w14:textId="77777777" w:rsidR="00B46533" w:rsidRPr="00B46533" w:rsidRDefault="00B46533" w:rsidP="00B46533">
            <w:pPr>
              <w:rPr>
                <w:rFonts w:ascii="Arial" w:hAnsi="Arial" w:cs="Arial"/>
              </w:rPr>
            </w:pPr>
            <w:r w:rsidRPr="00B46533">
              <w:rPr>
                <w:rFonts w:ascii="Arial" w:hAnsi="Arial" w:cs="Arial"/>
              </w:rPr>
              <w:t xml:space="preserve">2 x rzep 2,5 cm x 20/24 cm </w:t>
            </w:r>
          </w:p>
          <w:p w14:paraId="5FFC2747" w14:textId="77777777" w:rsidR="00B46533" w:rsidRPr="00B46533" w:rsidRDefault="00B46533" w:rsidP="00B46533">
            <w:pPr>
              <w:rPr>
                <w:rFonts w:ascii="Arial" w:hAnsi="Arial" w:cs="Arial"/>
              </w:rPr>
            </w:pPr>
            <w:r w:rsidRPr="00B46533">
              <w:rPr>
                <w:rFonts w:ascii="Arial" w:hAnsi="Arial" w:cs="Arial"/>
              </w:rPr>
              <w:t xml:space="preserve">1 x taśma samoprzylepna 9 x 50 cm </w:t>
            </w:r>
          </w:p>
          <w:p w14:paraId="677BAAE1" w14:textId="77777777" w:rsidR="00B46533" w:rsidRPr="00B46533" w:rsidRDefault="00B46533" w:rsidP="00B46533">
            <w:pPr>
              <w:rPr>
                <w:rFonts w:ascii="Arial" w:hAnsi="Arial" w:cs="Arial"/>
              </w:rPr>
            </w:pPr>
            <w:r w:rsidRPr="00B46533">
              <w:rPr>
                <w:rFonts w:ascii="Arial" w:hAnsi="Arial" w:cs="Arial"/>
              </w:rPr>
              <w:t xml:space="preserve">1 x strzykawka dwuczęściowa Luer 20 ml </w:t>
            </w:r>
          </w:p>
          <w:p w14:paraId="0E575CA6" w14:textId="77777777" w:rsidR="00B46533" w:rsidRPr="00B46533" w:rsidRDefault="00B46533" w:rsidP="00B46533">
            <w:pPr>
              <w:rPr>
                <w:rFonts w:ascii="Arial" w:hAnsi="Arial" w:cs="Arial"/>
              </w:rPr>
            </w:pPr>
            <w:r w:rsidRPr="00B46533">
              <w:rPr>
                <w:rFonts w:ascii="Arial" w:hAnsi="Arial" w:cs="Arial"/>
              </w:rPr>
              <w:lastRenderedPageBreak/>
              <w:t>1 x strzykawka dwuczęściowa Luer 2 ml</w:t>
            </w:r>
          </w:p>
          <w:p w14:paraId="4889F6CA" w14:textId="77777777" w:rsidR="00B46533" w:rsidRPr="00B46533" w:rsidRDefault="00B46533" w:rsidP="00B46533">
            <w:pPr>
              <w:rPr>
                <w:rFonts w:ascii="Arial" w:hAnsi="Arial" w:cs="Arial"/>
              </w:rPr>
            </w:pPr>
            <w:r w:rsidRPr="00B46533">
              <w:rPr>
                <w:rFonts w:ascii="Arial" w:hAnsi="Arial" w:cs="Arial"/>
              </w:rPr>
              <w:t>1 x igła 18 G (1,2 mm) 50 mm</w:t>
            </w:r>
          </w:p>
          <w:p w14:paraId="6FCD7CD8" w14:textId="77777777" w:rsidR="00B46533" w:rsidRPr="00B46533" w:rsidRDefault="00B46533" w:rsidP="00B46533">
            <w:pPr>
              <w:rPr>
                <w:rFonts w:ascii="Arial" w:hAnsi="Arial" w:cs="Arial"/>
              </w:rPr>
            </w:pPr>
            <w:r w:rsidRPr="00B46533">
              <w:rPr>
                <w:rFonts w:ascii="Arial" w:hAnsi="Arial" w:cs="Arial"/>
              </w:rPr>
              <w:t xml:space="preserve">2 x kieszeń samoprzylepna, dwukomorowa na narzędzia laparoskopowe 38 x 40 cm </w:t>
            </w:r>
          </w:p>
          <w:p w14:paraId="393B6607" w14:textId="77777777" w:rsidR="00B46533" w:rsidRPr="00B46533" w:rsidRDefault="00B46533" w:rsidP="00B46533">
            <w:pPr>
              <w:rPr>
                <w:rFonts w:ascii="Arial" w:hAnsi="Arial" w:cs="Arial"/>
              </w:rPr>
            </w:pPr>
            <w:r w:rsidRPr="00B46533">
              <w:rPr>
                <w:rFonts w:ascii="Arial" w:hAnsi="Arial" w:cs="Arial"/>
              </w:rPr>
              <w:t>1 x elektroda nożowa do diatermii, długość kabla min. 3 m</w:t>
            </w:r>
          </w:p>
          <w:p w14:paraId="36C5E240" w14:textId="77777777" w:rsidR="00B46533" w:rsidRPr="00B46533" w:rsidRDefault="00B46533" w:rsidP="00B46533">
            <w:pPr>
              <w:rPr>
                <w:rFonts w:ascii="Arial" w:hAnsi="Arial" w:cs="Arial"/>
              </w:rPr>
            </w:pPr>
            <w:r w:rsidRPr="00B46533">
              <w:rPr>
                <w:rFonts w:ascii="Arial" w:hAnsi="Arial" w:cs="Arial"/>
              </w:rPr>
              <w:t xml:space="preserve">1 x czyścik do koagulacji </w:t>
            </w:r>
          </w:p>
          <w:p w14:paraId="60858492" w14:textId="77777777" w:rsidR="00B46533" w:rsidRPr="00B46533" w:rsidRDefault="00B46533" w:rsidP="00B46533">
            <w:pPr>
              <w:rPr>
                <w:rFonts w:ascii="Arial" w:hAnsi="Arial" w:cs="Arial"/>
              </w:rPr>
            </w:pPr>
            <w:r w:rsidRPr="00B46533">
              <w:rPr>
                <w:rFonts w:ascii="Arial" w:hAnsi="Arial" w:cs="Arial"/>
              </w:rPr>
              <w:t xml:space="preserve">1 x licznik igieł min. 20 miejsc </w:t>
            </w:r>
          </w:p>
          <w:p w14:paraId="7D3BAE46" w14:textId="77777777" w:rsidR="00B46533" w:rsidRPr="00B46533" w:rsidRDefault="00B46533" w:rsidP="00B46533">
            <w:pPr>
              <w:rPr>
                <w:rFonts w:ascii="Arial" w:hAnsi="Arial" w:cs="Arial"/>
              </w:rPr>
            </w:pPr>
            <w:r w:rsidRPr="00B46533">
              <w:rPr>
                <w:rFonts w:ascii="Arial" w:hAnsi="Arial" w:cs="Arial"/>
              </w:rPr>
              <w:t xml:space="preserve">1 x dren L/L CH25/ 300 cm </w:t>
            </w:r>
          </w:p>
          <w:p w14:paraId="7599C071" w14:textId="77777777" w:rsidR="00B46533" w:rsidRPr="00B46533" w:rsidRDefault="00B46533" w:rsidP="00B46533">
            <w:pPr>
              <w:rPr>
                <w:rFonts w:ascii="Arial" w:hAnsi="Arial" w:cs="Arial"/>
              </w:rPr>
            </w:pPr>
            <w:r w:rsidRPr="00B46533">
              <w:rPr>
                <w:rFonts w:ascii="Arial" w:hAnsi="Arial" w:cs="Arial"/>
              </w:rPr>
              <w:t>1 x końcówka do odsysania typu FREG z kontrolą ssania 4,0 x 150 mm</w:t>
            </w:r>
          </w:p>
          <w:p w14:paraId="2678A98F" w14:textId="77777777" w:rsidR="00B46533" w:rsidRPr="00B46533" w:rsidRDefault="00B46533" w:rsidP="00B46533">
            <w:pPr>
              <w:rPr>
                <w:rFonts w:ascii="Arial" w:hAnsi="Arial" w:cs="Arial"/>
              </w:rPr>
            </w:pPr>
            <w:r w:rsidRPr="00B46533">
              <w:rPr>
                <w:rFonts w:ascii="Arial" w:hAnsi="Arial" w:cs="Arial"/>
              </w:rPr>
              <w:t xml:space="preserve">5 x serweta z gazy 20n, wstępnie pranej , 40 x 40 cm, z elementem rtg i tasiemką </w:t>
            </w:r>
          </w:p>
          <w:p w14:paraId="7E0DAC2F" w14:textId="77777777" w:rsidR="00B46533" w:rsidRPr="00B46533" w:rsidRDefault="00B46533" w:rsidP="00B46533">
            <w:pPr>
              <w:rPr>
                <w:rFonts w:ascii="Arial" w:hAnsi="Arial" w:cs="Arial"/>
              </w:rPr>
            </w:pPr>
            <w:r w:rsidRPr="00B46533">
              <w:rPr>
                <w:rFonts w:ascii="Arial" w:hAnsi="Arial" w:cs="Arial"/>
              </w:rPr>
              <w:t xml:space="preserve">40 x kompres gazowy 10 x 10 cm z nitką RTG 12W 17N, zbindowane banderolą papierową po 10 szt. </w:t>
            </w:r>
          </w:p>
          <w:p w14:paraId="6D939416" w14:textId="77777777" w:rsidR="00B46533" w:rsidRPr="00B46533" w:rsidRDefault="00B46533" w:rsidP="00B46533">
            <w:pPr>
              <w:rPr>
                <w:rFonts w:ascii="Arial" w:hAnsi="Arial" w:cs="Arial"/>
              </w:rPr>
            </w:pPr>
            <w:r w:rsidRPr="00B46533">
              <w:rPr>
                <w:rFonts w:ascii="Arial" w:hAnsi="Arial" w:cs="Arial"/>
              </w:rPr>
              <w:t>2 x samoprzylepna serweta operacyjna wzmocniona 75 cmx 90cm (+/- 5 cm), serweta posiada pasek samoprzylepny o szerokości 5cm. Wykonana z laminatu dwuwarstwowego: włóknina polipropylenowa i folia polietylenowa. Gramatura laminatu podstawowego 57 g/m2 (+/-0,5g/m2). Wokół pola operacyjnego wzmocnienie o wymiarach 20x50cm (+/- 0,5cm). Całkowita gramatura laminatu podstawowego i wzmocnienia 109 g/m2 (+/-0,5g/m2).</w:t>
            </w:r>
          </w:p>
          <w:p w14:paraId="51A50A80" w14:textId="77777777" w:rsidR="00B46533" w:rsidRPr="00B46533" w:rsidRDefault="00B46533" w:rsidP="00B46533">
            <w:pPr>
              <w:rPr>
                <w:rFonts w:ascii="Arial" w:hAnsi="Arial" w:cs="Arial"/>
              </w:rPr>
            </w:pPr>
            <w:r w:rsidRPr="00B46533">
              <w:rPr>
                <w:rFonts w:ascii="Arial" w:hAnsi="Arial" w:cs="Arial"/>
              </w:rPr>
              <w:t>1 x serweta na hybrydową salę operacyjną w rozmiarze 330/235 x 450 cm, dwuwarstwowa wzmocniona z przeźroczystą folią po obu stronach z otworem w okolicy klatki piersiowej 60 x 40 cm wypełnionym folią operacyjną , z dwoma owalnymi otworami w okolicy tętnic udowych 15x 27 cm wypełnionymi folią operacyjną,. Serweta posiada dwukomorowe kieszenie po obu stronach otworu. Wykonana z laminatu dwuwarstwowego: włóknina polipropylenowa i folia polietylenowa. Gramatura laminatu podstawowego 57 g/m2 (+/-0,5g/m2). Wokół pola operacyjnego wzmocnienie o wymiarach (+/- 0,5cm). Całkowita gramatura laminatu podstawowego i wzmocnienia 109 g/m2 (+/-0,5g/m2).</w:t>
            </w:r>
          </w:p>
          <w:p w14:paraId="6D3A1DEC" w14:textId="4390A9BD" w:rsidR="00CB003C" w:rsidRPr="003D79D5" w:rsidRDefault="00B46533" w:rsidP="00B46533">
            <w:pPr>
              <w:rPr>
                <w:rFonts w:ascii="Arial" w:hAnsi="Arial" w:cs="Arial"/>
              </w:rPr>
            </w:pPr>
            <w:r w:rsidRPr="00B46533">
              <w:rPr>
                <w:rFonts w:ascii="Arial" w:hAnsi="Arial" w:cs="Arial"/>
              </w:rPr>
              <w:t>Materiał obłożenia spełnia wymagania wysokie normy PN EN 13795 :2019 lub normy równoważnej.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 Sterylizacja EO (bezwonna).</w:t>
            </w:r>
          </w:p>
        </w:tc>
        <w:tc>
          <w:tcPr>
            <w:tcW w:w="1672" w:type="dxa"/>
            <w:tcBorders>
              <w:top w:val="single" w:sz="4" w:space="0" w:color="auto"/>
              <w:bottom w:val="single" w:sz="4" w:space="0" w:color="auto"/>
            </w:tcBorders>
            <w:vAlign w:val="center"/>
          </w:tcPr>
          <w:p w14:paraId="699ADEEB" w14:textId="77777777" w:rsidR="00CB003C" w:rsidRPr="003D79D5" w:rsidRDefault="00CB003C" w:rsidP="00EE4F68">
            <w:pPr>
              <w:rPr>
                <w:rFonts w:ascii="Arial" w:hAnsi="Arial" w:cs="Arial"/>
              </w:rPr>
            </w:pPr>
          </w:p>
        </w:tc>
      </w:tr>
      <w:tr w:rsidR="00CB003C" w:rsidRPr="003D79D5" w14:paraId="0B17ABD1" w14:textId="77777777" w:rsidTr="00CB003C">
        <w:tc>
          <w:tcPr>
            <w:tcW w:w="596" w:type="dxa"/>
            <w:tcBorders>
              <w:top w:val="single" w:sz="4" w:space="0" w:color="auto"/>
            </w:tcBorders>
            <w:vAlign w:val="center"/>
          </w:tcPr>
          <w:p w14:paraId="4EC17FA9" w14:textId="0FF9AACC" w:rsidR="00CB003C" w:rsidRPr="00CB003C" w:rsidRDefault="00CB003C" w:rsidP="00CB003C">
            <w:pPr>
              <w:pStyle w:val="Akapitzlist"/>
              <w:numPr>
                <w:ilvl w:val="0"/>
                <w:numId w:val="9"/>
              </w:numPr>
              <w:rPr>
                <w:rFonts w:ascii="Arial" w:hAnsi="Arial" w:cs="Arial"/>
              </w:rPr>
            </w:pPr>
          </w:p>
        </w:tc>
        <w:tc>
          <w:tcPr>
            <w:tcW w:w="7655" w:type="dxa"/>
            <w:tcBorders>
              <w:top w:val="single" w:sz="4" w:space="0" w:color="auto"/>
            </w:tcBorders>
            <w:vAlign w:val="center"/>
          </w:tcPr>
          <w:p w14:paraId="788A3133" w14:textId="77777777" w:rsidR="00B46533" w:rsidRPr="00B46533" w:rsidRDefault="00B46533" w:rsidP="00B46533">
            <w:pPr>
              <w:rPr>
                <w:rFonts w:ascii="Arial" w:hAnsi="Arial" w:cs="Arial"/>
              </w:rPr>
            </w:pPr>
            <w:r w:rsidRPr="00B46533">
              <w:rPr>
                <w:rFonts w:ascii="Arial" w:hAnsi="Arial" w:cs="Arial"/>
              </w:rPr>
              <w:t>Zestaw do angiografii</w:t>
            </w:r>
          </w:p>
          <w:p w14:paraId="688E6B0F" w14:textId="77777777" w:rsidR="00B46533" w:rsidRPr="00B46533" w:rsidRDefault="00B46533" w:rsidP="00B46533">
            <w:pPr>
              <w:rPr>
                <w:rFonts w:ascii="Arial" w:hAnsi="Arial" w:cs="Arial"/>
              </w:rPr>
            </w:pPr>
            <w:r w:rsidRPr="00B46533">
              <w:rPr>
                <w:rFonts w:ascii="Arial" w:hAnsi="Arial" w:cs="Arial"/>
              </w:rPr>
              <w:t>Skład:</w:t>
            </w:r>
          </w:p>
          <w:p w14:paraId="3AAE1044" w14:textId="77777777" w:rsidR="00B46533" w:rsidRPr="00B46533" w:rsidRDefault="00B46533" w:rsidP="00B46533">
            <w:pPr>
              <w:rPr>
                <w:rFonts w:ascii="Arial" w:hAnsi="Arial" w:cs="Arial"/>
              </w:rPr>
            </w:pPr>
            <w:r w:rsidRPr="00B46533">
              <w:rPr>
                <w:rFonts w:ascii="Arial" w:hAnsi="Arial" w:cs="Arial"/>
              </w:rPr>
              <w:t>1 x serweta na stół instrumentariuszki w rozmiarze 200x250cm wykonana z dwukolorowej folii PE i laminatu 2-warstwowego PP/PE w obszarze wzmocnienia. Wielkość obszaru wzmocnionego 150 cm x 250 cm. Warstwy laminatu połączone przy użyciu kleju topliwego. Serweta stanowi owinięcie zestawu.</w:t>
            </w:r>
          </w:p>
          <w:p w14:paraId="42B2D72C" w14:textId="77777777" w:rsidR="00B46533" w:rsidRPr="00B46533" w:rsidRDefault="00B46533" w:rsidP="00B46533">
            <w:pPr>
              <w:rPr>
                <w:rFonts w:ascii="Arial" w:hAnsi="Arial" w:cs="Arial"/>
              </w:rPr>
            </w:pPr>
            <w:r w:rsidRPr="00B46533">
              <w:rPr>
                <w:rFonts w:ascii="Arial" w:hAnsi="Arial" w:cs="Arial"/>
              </w:rPr>
              <w:t xml:space="preserve">1 x fartuch chirurgiczny z miękkiej włókniny typu Spunlace (mieszanka poliester-celuloza) wzmocniony, w kolorze turkusowym o gramaturze 68 g/m2 i właściwościach hydrofobowych. Posiada nieprzemakalne wzmocnienia w części przedniej i na rękawach, wykonane z laminatu dwuwarstwowego (PP+PE) o gramaturze 40 g/m2.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book folded).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61F57DFC" w14:textId="77777777" w:rsidR="00B46533" w:rsidRPr="00B46533" w:rsidRDefault="00B46533" w:rsidP="00B46533">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p>
          <w:p w14:paraId="21EF25EF" w14:textId="77777777" w:rsidR="00B46533" w:rsidRPr="00B46533" w:rsidRDefault="00B46533" w:rsidP="00B46533">
            <w:pPr>
              <w:rPr>
                <w:rFonts w:ascii="Arial" w:hAnsi="Arial" w:cs="Arial"/>
              </w:rPr>
            </w:pPr>
            <w:r w:rsidRPr="00B46533">
              <w:rPr>
                <w:rFonts w:ascii="Arial" w:hAnsi="Arial" w:cs="Arial"/>
              </w:rPr>
              <w:t xml:space="preserve">2 x ręcznik celulozowy 20cm x 30 cm </w:t>
            </w:r>
          </w:p>
          <w:p w14:paraId="6E8EFF30" w14:textId="77777777" w:rsidR="00B46533" w:rsidRPr="00B46533" w:rsidRDefault="00B46533" w:rsidP="00B46533">
            <w:pPr>
              <w:rPr>
                <w:rFonts w:ascii="Arial" w:hAnsi="Arial" w:cs="Arial"/>
              </w:rPr>
            </w:pPr>
            <w:r w:rsidRPr="00B46533">
              <w:rPr>
                <w:rFonts w:ascii="Arial" w:hAnsi="Arial" w:cs="Arial"/>
              </w:rPr>
              <w:t xml:space="preserve">1 x serweta na stolik Mayo 80 x 145 cm, złożona w sposób umożliwiający aseptyczną aplikację, wykonana z niebiesko-zielonej folii polietylenowej . Obszar wzmocniony wykonany z włókniny polipropylenowej . Gramatura materiału w obszarze wzmocnionym 85 g/m2. Wielkość wzmocnienia 75 x 90 cm. Odporność na przenikanie cieczy min. 175 cm H2O. </w:t>
            </w:r>
          </w:p>
          <w:p w14:paraId="7EE0CB92" w14:textId="77777777" w:rsidR="00B46533" w:rsidRPr="00B46533" w:rsidRDefault="00B46533" w:rsidP="00B46533">
            <w:pPr>
              <w:rPr>
                <w:rFonts w:ascii="Arial" w:hAnsi="Arial" w:cs="Arial"/>
              </w:rPr>
            </w:pPr>
            <w:r w:rsidRPr="00B46533">
              <w:rPr>
                <w:rFonts w:ascii="Arial" w:hAnsi="Arial" w:cs="Arial"/>
              </w:rPr>
              <w:t xml:space="preserve">2 x fartuch chirurgiczny z miękkiej włókniny typu Spunlace (mieszanka poliester-celuloza) wzmocniony, w kolorze turkusowym o gramaturze 68 g/m2 i </w:t>
            </w:r>
            <w:r w:rsidRPr="00B46533">
              <w:rPr>
                <w:rFonts w:ascii="Arial" w:hAnsi="Arial" w:cs="Arial"/>
              </w:rPr>
              <w:lastRenderedPageBreak/>
              <w:t xml:space="preserve">właściwościach hydrofobowych. Posiada nieprzemakalne wzmocnienia w części przedniej i na rękawach, wykonane z laminatu dwuwarstwowego (PP+PE) o gramaturze 40 g/m2.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book folded).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10EE990D" w14:textId="77777777" w:rsidR="00B46533" w:rsidRPr="00B46533" w:rsidRDefault="00B46533" w:rsidP="00B46533">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150 cm. </w:t>
            </w:r>
          </w:p>
          <w:p w14:paraId="2C7248B0" w14:textId="77777777" w:rsidR="00B46533" w:rsidRPr="00B46533" w:rsidRDefault="00B46533" w:rsidP="00B46533">
            <w:pPr>
              <w:rPr>
                <w:rFonts w:ascii="Arial" w:hAnsi="Arial" w:cs="Arial"/>
              </w:rPr>
            </w:pPr>
            <w:r w:rsidRPr="00B46533">
              <w:rPr>
                <w:rFonts w:ascii="Arial" w:hAnsi="Arial" w:cs="Arial"/>
              </w:rPr>
              <w:t>1 x kleszczyki plastikowe proste do mycia pola operacyjnego 19 cm</w:t>
            </w:r>
          </w:p>
          <w:p w14:paraId="375B4DEC" w14:textId="77777777" w:rsidR="00B46533" w:rsidRPr="00B46533" w:rsidRDefault="00B46533" w:rsidP="00B46533">
            <w:pPr>
              <w:rPr>
                <w:rFonts w:ascii="Arial" w:hAnsi="Arial" w:cs="Arial"/>
              </w:rPr>
            </w:pPr>
            <w:r w:rsidRPr="00B46533">
              <w:rPr>
                <w:rFonts w:ascii="Arial" w:hAnsi="Arial" w:cs="Arial"/>
              </w:rPr>
              <w:t>1 x miska z podziałką, przeźroczysta 250 ml</w:t>
            </w:r>
          </w:p>
          <w:p w14:paraId="44C9233C" w14:textId="77777777" w:rsidR="00B46533" w:rsidRPr="00B46533" w:rsidRDefault="00B46533" w:rsidP="00B46533">
            <w:pPr>
              <w:rPr>
                <w:rFonts w:ascii="Arial" w:hAnsi="Arial" w:cs="Arial"/>
              </w:rPr>
            </w:pPr>
            <w:r w:rsidRPr="00B46533">
              <w:rPr>
                <w:rFonts w:ascii="Arial" w:hAnsi="Arial" w:cs="Arial"/>
              </w:rPr>
              <w:t xml:space="preserve">6 x tupfer miękki typu kula z nitką RTG, wykrój gazy 29 x 35 cm, </w:t>
            </w:r>
          </w:p>
          <w:p w14:paraId="7359A017" w14:textId="77777777" w:rsidR="00B46533" w:rsidRPr="00B46533" w:rsidRDefault="00B46533" w:rsidP="00B46533">
            <w:pPr>
              <w:rPr>
                <w:rFonts w:ascii="Arial" w:hAnsi="Arial" w:cs="Arial"/>
              </w:rPr>
            </w:pPr>
            <w:r w:rsidRPr="00B46533">
              <w:rPr>
                <w:rFonts w:ascii="Arial" w:hAnsi="Arial" w:cs="Arial"/>
              </w:rPr>
              <w:t>1 x miska 250 ml (niebieska)</w:t>
            </w:r>
          </w:p>
          <w:p w14:paraId="505F96C1" w14:textId="77777777" w:rsidR="00B46533" w:rsidRPr="00B46533" w:rsidRDefault="00B46533" w:rsidP="00B46533">
            <w:pPr>
              <w:rPr>
                <w:rFonts w:ascii="Arial" w:hAnsi="Arial" w:cs="Arial"/>
              </w:rPr>
            </w:pPr>
            <w:r w:rsidRPr="00B46533">
              <w:rPr>
                <w:rFonts w:ascii="Arial" w:hAnsi="Arial" w:cs="Arial"/>
              </w:rPr>
              <w:t xml:space="preserve">1 x miska 500 ml , przeźroczysta </w:t>
            </w:r>
          </w:p>
          <w:p w14:paraId="7E274273" w14:textId="77777777" w:rsidR="00B46533" w:rsidRPr="00B46533" w:rsidRDefault="00B46533" w:rsidP="00B46533">
            <w:pPr>
              <w:rPr>
                <w:rFonts w:ascii="Arial" w:hAnsi="Arial" w:cs="Arial"/>
              </w:rPr>
            </w:pPr>
            <w:r w:rsidRPr="00B46533">
              <w:rPr>
                <w:rFonts w:ascii="Arial" w:hAnsi="Arial" w:cs="Arial"/>
              </w:rPr>
              <w:t>2 x ostrze chirurgiczne nr 23</w:t>
            </w:r>
          </w:p>
          <w:p w14:paraId="432D3BE6" w14:textId="77777777" w:rsidR="00B46533" w:rsidRPr="00B46533" w:rsidRDefault="00B46533" w:rsidP="00B46533">
            <w:pPr>
              <w:rPr>
                <w:rFonts w:ascii="Arial" w:hAnsi="Arial" w:cs="Arial"/>
              </w:rPr>
            </w:pPr>
            <w:r w:rsidRPr="00B46533">
              <w:rPr>
                <w:rFonts w:ascii="Arial" w:hAnsi="Arial" w:cs="Arial"/>
              </w:rPr>
              <w:t xml:space="preserve">2 x ostrze chirurgiczne nr 11 </w:t>
            </w:r>
          </w:p>
          <w:p w14:paraId="395FC5CA" w14:textId="77777777" w:rsidR="00B46533" w:rsidRPr="00B46533" w:rsidRDefault="00B46533" w:rsidP="00B46533">
            <w:pPr>
              <w:rPr>
                <w:rFonts w:ascii="Arial" w:hAnsi="Arial" w:cs="Arial"/>
              </w:rPr>
            </w:pPr>
            <w:r w:rsidRPr="00B46533">
              <w:rPr>
                <w:rFonts w:ascii="Arial" w:hAnsi="Arial" w:cs="Arial"/>
              </w:rPr>
              <w:t xml:space="preserve">1 x rzep 2,5 cm x 20/24 cm </w:t>
            </w:r>
          </w:p>
          <w:p w14:paraId="2A33AB0E" w14:textId="77777777" w:rsidR="00B46533" w:rsidRPr="00B46533" w:rsidRDefault="00B46533" w:rsidP="00B46533">
            <w:pPr>
              <w:rPr>
                <w:rFonts w:ascii="Arial" w:hAnsi="Arial" w:cs="Arial"/>
              </w:rPr>
            </w:pPr>
            <w:r w:rsidRPr="00B46533">
              <w:rPr>
                <w:rFonts w:ascii="Arial" w:hAnsi="Arial" w:cs="Arial"/>
              </w:rPr>
              <w:t xml:space="preserve">1 x strzykawka dwuczęściowa Luer 20 ml </w:t>
            </w:r>
          </w:p>
          <w:p w14:paraId="1B35F54E" w14:textId="77777777" w:rsidR="00B46533" w:rsidRPr="00B46533" w:rsidRDefault="00B46533" w:rsidP="00B46533">
            <w:pPr>
              <w:rPr>
                <w:rFonts w:ascii="Arial" w:hAnsi="Arial" w:cs="Arial"/>
              </w:rPr>
            </w:pPr>
            <w:r w:rsidRPr="00B46533">
              <w:rPr>
                <w:rFonts w:ascii="Arial" w:hAnsi="Arial" w:cs="Arial"/>
              </w:rPr>
              <w:t>1 x strzykawka dwuczęściowa Luer 2 ml</w:t>
            </w:r>
          </w:p>
          <w:p w14:paraId="0010742D" w14:textId="77777777" w:rsidR="00B46533" w:rsidRPr="00B46533" w:rsidRDefault="00B46533" w:rsidP="00B46533">
            <w:pPr>
              <w:rPr>
                <w:rFonts w:ascii="Arial" w:hAnsi="Arial" w:cs="Arial"/>
              </w:rPr>
            </w:pPr>
            <w:r w:rsidRPr="00B46533">
              <w:rPr>
                <w:rFonts w:ascii="Arial" w:hAnsi="Arial" w:cs="Arial"/>
              </w:rPr>
              <w:t>1 x igła 18 G (1,2 mm) 50 mm</w:t>
            </w:r>
          </w:p>
          <w:p w14:paraId="124596BA" w14:textId="77777777" w:rsidR="00B46533" w:rsidRPr="00B46533" w:rsidRDefault="00B46533" w:rsidP="00B46533">
            <w:pPr>
              <w:rPr>
                <w:rFonts w:ascii="Arial" w:hAnsi="Arial" w:cs="Arial"/>
              </w:rPr>
            </w:pPr>
            <w:r w:rsidRPr="00B46533">
              <w:rPr>
                <w:rFonts w:ascii="Arial" w:hAnsi="Arial" w:cs="Arial"/>
              </w:rPr>
              <w:t xml:space="preserve">2 x kieszeń samoprzylepna, dwukomorowa na narzędzia laparoskopowe 38 x 40 cm </w:t>
            </w:r>
          </w:p>
          <w:p w14:paraId="12B40FC7" w14:textId="77777777" w:rsidR="00B46533" w:rsidRPr="00B46533" w:rsidRDefault="00B46533" w:rsidP="00B46533">
            <w:pPr>
              <w:rPr>
                <w:rFonts w:ascii="Arial" w:hAnsi="Arial" w:cs="Arial"/>
              </w:rPr>
            </w:pPr>
            <w:r w:rsidRPr="00B46533">
              <w:rPr>
                <w:rFonts w:ascii="Arial" w:hAnsi="Arial" w:cs="Arial"/>
              </w:rPr>
              <w:t xml:space="preserve">1 x elektroda nożowa, długość kabla min. 3 m </w:t>
            </w:r>
          </w:p>
          <w:p w14:paraId="20CDFAE3" w14:textId="77777777" w:rsidR="00B46533" w:rsidRPr="00B46533" w:rsidRDefault="00B46533" w:rsidP="00B46533">
            <w:pPr>
              <w:rPr>
                <w:rFonts w:ascii="Arial" w:hAnsi="Arial" w:cs="Arial"/>
              </w:rPr>
            </w:pPr>
            <w:r w:rsidRPr="00B46533">
              <w:rPr>
                <w:rFonts w:ascii="Arial" w:hAnsi="Arial" w:cs="Arial"/>
              </w:rPr>
              <w:t xml:space="preserve">1 x czyścik do koagulacji </w:t>
            </w:r>
          </w:p>
          <w:p w14:paraId="191EA396" w14:textId="77777777" w:rsidR="00B46533" w:rsidRPr="00B46533" w:rsidRDefault="00B46533" w:rsidP="00B46533">
            <w:pPr>
              <w:rPr>
                <w:rFonts w:ascii="Arial" w:hAnsi="Arial" w:cs="Arial"/>
              </w:rPr>
            </w:pPr>
            <w:r w:rsidRPr="00B46533">
              <w:rPr>
                <w:rFonts w:ascii="Arial" w:hAnsi="Arial" w:cs="Arial"/>
              </w:rPr>
              <w:t xml:space="preserve">1 x licznik igieł min. 20 miejsc </w:t>
            </w:r>
          </w:p>
          <w:p w14:paraId="47767FF1" w14:textId="77777777" w:rsidR="00B46533" w:rsidRPr="00B46533" w:rsidRDefault="00B46533" w:rsidP="00B46533">
            <w:pPr>
              <w:rPr>
                <w:rFonts w:ascii="Arial" w:hAnsi="Arial" w:cs="Arial"/>
              </w:rPr>
            </w:pPr>
            <w:r w:rsidRPr="00B46533">
              <w:rPr>
                <w:rFonts w:ascii="Arial" w:hAnsi="Arial" w:cs="Arial"/>
              </w:rPr>
              <w:t xml:space="preserve">1 x dren L/L CH25/ 300 cm </w:t>
            </w:r>
          </w:p>
          <w:p w14:paraId="28172136" w14:textId="77777777" w:rsidR="00B46533" w:rsidRPr="00B46533" w:rsidRDefault="00B46533" w:rsidP="00B46533">
            <w:pPr>
              <w:rPr>
                <w:rFonts w:ascii="Arial" w:hAnsi="Arial" w:cs="Arial"/>
              </w:rPr>
            </w:pPr>
            <w:r w:rsidRPr="00B46533">
              <w:rPr>
                <w:rFonts w:ascii="Arial" w:hAnsi="Arial" w:cs="Arial"/>
              </w:rPr>
              <w:t>1 x końcówka do odsysania typu FREG z kontrolą ssania 4,0 x 150 mm</w:t>
            </w:r>
          </w:p>
          <w:p w14:paraId="1A61D43C" w14:textId="77777777" w:rsidR="00B46533" w:rsidRPr="00B46533" w:rsidRDefault="00B46533" w:rsidP="00B46533">
            <w:pPr>
              <w:rPr>
                <w:rFonts w:ascii="Arial" w:hAnsi="Arial" w:cs="Arial"/>
              </w:rPr>
            </w:pPr>
            <w:r w:rsidRPr="00B46533">
              <w:rPr>
                <w:rFonts w:ascii="Arial" w:hAnsi="Arial" w:cs="Arial"/>
              </w:rPr>
              <w:t xml:space="preserve">40 x kompres gazowy 10 x 10 cm z nitką RTG 12W 17N, zbindowane banderolą papierową po 10 szt. </w:t>
            </w:r>
          </w:p>
          <w:p w14:paraId="3617BD71" w14:textId="77777777" w:rsidR="00B46533" w:rsidRPr="00B46533" w:rsidRDefault="00B46533" w:rsidP="00B46533">
            <w:pPr>
              <w:rPr>
                <w:rFonts w:ascii="Arial" w:hAnsi="Arial" w:cs="Arial"/>
              </w:rPr>
            </w:pPr>
            <w:r w:rsidRPr="00B46533">
              <w:rPr>
                <w:rFonts w:ascii="Arial" w:hAnsi="Arial" w:cs="Arial"/>
              </w:rPr>
              <w:t>1 x samoprzylepna serweta operacyjna wzmocniona 150 cmx 250cm (+/- 5 cm) , serweta posiada pasek samoprzylepny o szerokości 5cm . Wykonana z laminatu dwuwarstwowego: włóknina polipropylenowa i folia polietylenowa. Gramatura laminatu podstawowego 57 g/m2 (+/-0,5g/m2). Wokół pola operacyjnego wzmocnienie o wymiarach 20x50cm (+/- 0,5cm). Całkowita gramatura laminatu podstawowego i wzmocnienia 109 g/m2 (+/-0,5g/m2).</w:t>
            </w:r>
          </w:p>
          <w:p w14:paraId="47CB6201" w14:textId="77777777" w:rsidR="00B46533" w:rsidRPr="00B46533" w:rsidRDefault="00B46533" w:rsidP="00B46533">
            <w:pPr>
              <w:rPr>
                <w:rFonts w:ascii="Arial" w:hAnsi="Arial" w:cs="Arial"/>
              </w:rPr>
            </w:pPr>
            <w:r w:rsidRPr="00B46533">
              <w:rPr>
                <w:rFonts w:ascii="Arial" w:hAnsi="Arial" w:cs="Arial"/>
              </w:rPr>
              <w:t>1 x serweta wzmocniona do angiografii 227 cm x 330 cm z dwoma samoprzylepnymi otworami 12 cm x 12 cm otoczonymi folią operacyjną umieszczonymi decentralnie , średnica każdego otworu 8 cm ze zintegrowanymi pasami z przeźroczystej folii PE po obu stronach serwety przeznaczonymi do okrycia pulpitu pomiarowego stołu angiograficznego .Serweta wykonana z laminatu trzywarstwowego: włóknina polipropylenowa ,folia polietylenowa i włóknina polipropylenowa. Gramatura laminatu 74 g/m2.Wokół pola operacyjnego polipropylenowa łata chłonna o wymiarach 100 cm x 75 cm (+/- 1 cm).</w:t>
            </w:r>
          </w:p>
          <w:p w14:paraId="5D2BE82E" w14:textId="607BA4EA" w:rsidR="00CB003C" w:rsidRPr="003D79D5" w:rsidRDefault="00B46533" w:rsidP="00B46533">
            <w:pPr>
              <w:rPr>
                <w:rFonts w:ascii="Arial" w:hAnsi="Arial" w:cs="Arial"/>
              </w:rPr>
            </w:pPr>
            <w:r w:rsidRPr="00B46533">
              <w:rPr>
                <w:rFonts w:ascii="Arial" w:hAnsi="Arial" w:cs="Arial"/>
              </w:rPr>
              <w:t>Materiał obłożenia spełnia wymagania wysokie normy PN EN 13795 :2019 lub równoważne.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 Sterylizacja EO (bezwonna).</w:t>
            </w:r>
          </w:p>
        </w:tc>
        <w:tc>
          <w:tcPr>
            <w:tcW w:w="1672" w:type="dxa"/>
            <w:tcBorders>
              <w:top w:val="single" w:sz="4" w:space="0" w:color="auto"/>
            </w:tcBorders>
            <w:vAlign w:val="center"/>
          </w:tcPr>
          <w:p w14:paraId="787712C3" w14:textId="77777777" w:rsidR="00CB003C" w:rsidRPr="003D79D5" w:rsidRDefault="00CB003C" w:rsidP="00EE4F68">
            <w:pPr>
              <w:rPr>
                <w:rFonts w:ascii="Arial" w:hAnsi="Arial" w:cs="Arial"/>
              </w:rPr>
            </w:pPr>
          </w:p>
        </w:tc>
      </w:tr>
    </w:tbl>
    <w:p w14:paraId="0294CD04" w14:textId="77777777" w:rsidR="00B76673" w:rsidRPr="003D79D5" w:rsidRDefault="00B76673" w:rsidP="00B76673">
      <w:pPr>
        <w:rPr>
          <w:rFonts w:ascii="Arial" w:hAnsi="Arial" w:cs="Arial"/>
        </w:rPr>
      </w:pPr>
    </w:p>
    <w:tbl>
      <w:tblPr>
        <w:tblW w:w="50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3"/>
        <w:gridCol w:w="1701"/>
      </w:tblGrid>
      <w:tr w:rsidR="00B76673" w:rsidRPr="003D79D5" w14:paraId="3B8123E6" w14:textId="77777777" w:rsidTr="003A1B51">
        <w:trPr>
          <w:trHeight w:val="236"/>
        </w:trPr>
        <w:tc>
          <w:tcPr>
            <w:tcW w:w="5000" w:type="pct"/>
            <w:gridSpan w:val="2"/>
            <w:tcBorders>
              <w:top w:val="single" w:sz="4" w:space="0" w:color="auto"/>
            </w:tcBorders>
            <w:shd w:val="clear" w:color="auto" w:fill="F2F2F2" w:themeFill="background1" w:themeFillShade="F2"/>
          </w:tcPr>
          <w:p w14:paraId="2189B8BE" w14:textId="3671499C" w:rsidR="00B76673" w:rsidRPr="003D79D5" w:rsidRDefault="00B76673" w:rsidP="00EE4F68">
            <w:pPr>
              <w:ind w:left="1310" w:hanging="1310"/>
              <w:rPr>
                <w:rFonts w:ascii="Arial" w:hAnsi="Arial" w:cs="Arial"/>
                <w:bCs/>
              </w:rPr>
            </w:pPr>
            <w:r w:rsidRPr="003D79D5">
              <w:rPr>
                <w:rFonts w:ascii="Arial" w:hAnsi="Arial" w:cs="Arial"/>
              </w:rPr>
              <w:t>CZĘŚĆ NR 3</w:t>
            </w:r>
            <w:r w:rsidR="00E64F9E">
              <w:rPr>
                <w:rFonts w:ascii="Arial" w:hAnsi="Arial" w:cs="Arial"/>
              </w:rPr>
              <w:t>3</w:t>
            </w:r>
            <w:r w:rsidRPr="003D79D5">
              <w:rPr>
                <w:rFonts w:ascii="Arial" w:hAnsi="Arial" w:cs="Arial"/>
              </w:rPr>
              <w:t xml:space="preserve"> </w:t>
            </w:r>
            <w:r w:rsidR="00B5516C" w:rsidRPr="00B5516C">
              <w:rPr>
                <w:rFonts w:ascii="Arial" w:hAnsi="Arial" w:cs="Arial"/>
              </w:rPr>
              <w:t>ZESTAW DO PODAWANIA KONTRASTU</w:t>
            </w:r>
          </w:p>
        </w:tc>
      </w:tr>
      <w:tr w:rsidR="00B5516C" w:rsidRPr="003D79D5" w14:paraId="3B3D290F" w14:textId="77777777" w:rsidTr="003A1B51">
        <w:trPr>
          <w:trHeight w:val="205"/>
        </w:trPr>
        <w:tc>
          <w:tcPr>
            <w:tcW w:w="4143" w:type="pct"/>
            <w:tcBorders>
              <w:top w:val="single" w:sz="4" w:space="0" w:color="auto"/>
            </w:tcBorders>
            <w:shd w:val="clear" w:color="auto" w:fill="F2F2F2" w:themeFill="background1" w:themeFillShade="F2"/>
          </w:tcPr>
          <w:p w14:paraId="2AA55DDC" w14:textId="77777777" w:rsidR="00B5516C" w:rsidRPr="003D79D5" w:rsidRDefault="00B5516C"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857" w:type="pct"/>
            <w:tcBorders>
              <w:top w:val="single" w:sz="4" w:space="0" w:color="auto"/>
            </w:tcBorders>
            <w:shd w:val="clear" w:color="auto" w:fill="F2F2F2" w:themeFill="background1" w:themeFillShade="F2"/>
            <w:vAlign w:val="center"/>
          </w:tcPr>
          <w:p w14:paraId="250E937F" w14:textId="77777777" w:rsidR="00B5516C" w:rsidRPr="003D79D5" w:rsidRDefault="00B5516C" w:rsidP="00EE4F68">
            <w:pPr>
              <w:jc w:val="center"/>
              <w:rPr>
                <w:rFonts w:ascii="Arial" w:hAnsi="Arial" w:cs="Arial"/>
                <w:sz w:val="18"/>
                <w:szCs w:val="18"/>
              </w:rPr>
            </w:pPr>
            <w:r w:rsidRPr="003D79D5">
              <w:rPr>
                <w:rFonts w:ascii="Arial" w:hAnsi="Arial" w:cs="Arial"/>
                <w:sz w:val="18"/>
                <w:szCs w:val="18"/>
              </w:rPr>
              <w:t>Potwierdzenie</w:t>
            </w:r>
          </w:p>
        </w:tc>
      </w:tr>
      <w:tr w:rsidR="00B5516C" w:rsidRPr="003D79D5" w14:paraId="6BA7AA08" w14:textId="77777777" w:rsidTr="003A1B51">
        <w:trPr>
          <w:trHeight w:val="1451"/>
        </w:trPr>
        <w:tc>
          <w:tcPr>
            <w:tcW w:w="4143" w:type="pct"/>
            <w:tcBorders>
              <w:top w:val="single" w:sz="4" w:space="0" w:color="auto"/>
            </w:tcBorders>
            <w:vAlign w:val="center"/>
          </w:tcPr>
          <w:p w14:paraId="6409E0F7" w14:textId="401A7766" w:rsidR="00B46533" w:rsidRPr="00B46533" w:rsidRDefault="00E60674" w:rsidP="00B46533">
            <w:pPr>
              <w:rPr>
                <w:rFonts w:ascii="Arial" w:hAnsi="Arial" w:cs="Arial"/>
              </w:rPr>
            </w:pPr>
            <w:r>
              <w:rPr>
                <w:rFonts w:ascii="Arial" w:hAnsi="Arial" w:cs="Arial"/>
              </w:rPr>
              <w:t>Je</w:t>
            </w:r>
            <w:r w:rsidR="00B46533" w:rsidRPr="00B46533">
              <w:rPr>
                <w:rFonts w:ascii="Arial" w:hAnsi="Arial" w:cs="Arial"/>
              </w:rPr>
              <w:t xml:space="preserve">dnorazowy sterylny wkład do wstrzykiwacza Mark 7 Arterion typu Twist&amp;Go umożliwiający instalację drenu jedną ręką o pojemności 150 ml wraz ze złączem szybkiego napełniania typu „J” </w:t>
            </w:r>
          </w:p>
          <w:p w14:paraId="44FF2F14" w14:textId="6A085146" w:rsidR="00B5516C" w:rsidRPr="003D79D5" w:rsidRDefault="00B46533" w:rsidP="00B46533">
            <w:pPr>
              <w:rPr>
                <w:rFonts w:ascii="Arial" w:hAnsi="Arial" w:cs="Arial"/>
              </w:rPr>
            </w:pPr>
            <w:r w:rsidRPr="00B46533">
              <w:rPr>
                <w:rFonts w:ascii="Arial" w:hAnsi="Arial" w:cs="Arial"/>
              </w:rPr>
              <w:t>Jednorazowy sterylny wysokociśnieniowy dren pacjencki do wstrzykiwacza Mark 7 Arterion kompatybilny z wkładem „Twist&amp;Go”- montaż jedną ręką o długości 150 cm oraz wytrzymałości do 1200 PSI</w:t>
            </w:r>
          </w:p>
        </w:tc>
        <w:tc>
          <w:tcPr>
            <w:tcW w:w="857" w:type="pct"/>
            <w:tcBorders>
              <w:top w:val="single" w:sz="4" w:space="0" w:color="auto"/>
            </w:tcBorders>
            <w:vAlign w:val="center"/>
          </w:tcPr>
          <w:p w14:paraId="0CBDE284" w14:textId="77777777" w:rsidR="00B5516C" w:rsidRPr="003D79D5" w:rsidRDefault="00B5516C" w:rsidP="00EE4F68">
            <w:pPr>
              <w:rPr>
                <w:rFonts w:ascii="Arial" w:hAnsi="Arial" w:cs="Arial"/>
              </w:rPr>
            </w:pPr>
          </w:p>
        </w:tc>
      </w:tr>
    </w:tbl>
    <w:p w14:paraId="7484FFA9" w14:textId="77777777" w:rsidR="00B76673" w:rsidRDefault="00B76673" w:rsidP="00B76673">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7970"/>
        <w:gridCol w:w="1347"/>
      </w:tblGrid>
      <w:tr w:rsidR="00B46533" w:rsidRPr="003D79D5" w14:paraId="121C4344" w14:textId="77777777" w:rsidTr="00E45BAE">
        <w:trPr>
          <w:cantSplit/>
        </w:trPr>
        <w:tc>
          <w:tcPr>
            <w:tcW w:w="0" w:type="auto"/>
            <w:gridSpan w:val="3"/>
            <w:tcBorders>
              <w:top w:val="single" w:sz="4" w:space="0" w:color="auto"/>
            </w:tcBorders>
            <w:shd w:val="clear" w:color="auto" w:fill="F2F2F2" w:themeFill="background1" w:themeFillShade="F2"/>
          </w:tcPr>
          <w:p w14:paraId="08DFF08F" w14:textId="2FAEA26B" w:rsidR="00B46533" w:rsidRPr="003D79D5" w:rsidRDefault="00B46533" w:rsidP="00E45BAE">
            <w:pPr>
              <w:ind w:left="1310" w:hanging="1310"/>
              <w:rPr>
                <w:rFonts w:ascii="Arial" w:hAnsi="Arial" w:cs="Arial"/>
                <w:bCs/>
              </w:rPr>
            </w:pPr>
            <w:r w:rsidRPr="003D79D5">
              <w:rPr>
                <w:rFonts w:ascii="Arial" w:hAnsi="Arial" w:cs="Arial"/>
              </w:rPr>
              <w:t xml:space="preserve">CZĘŚĆ NR </w:t>
            </w:r>
            <w:r>
              <w:rPr>
                <w:rFonts w:ascii="Arial" w:hAnsi="Arial" w:cs="Arial"/>
              </w:rPr>
              <w:t>3</w:t>
            </w:r>
            <w:r w:rsidR="00E64F9E">
              <w:rPr>
                <w:rFonts w:ascii="Arial" w:hAnsi="Arial" w:cs="Arial"/>
              </w:rPr>
              <w:t>4</w:t>
            </w:r>
            <w:r w:rsidRPr="003D79D5">
              <w:rPr>
                <w:rFonts w:ascii="Arial" w:hAnsi="Arial" w:cs="Arial"/>
              </w:rPr>
              <w:t xml:space="preserve"> CEWNIK WSPIERAJĄCY</w:t>
            </w:r>
          </w:p>
        </w:tc>
      </w:tr>
      <w:tr w:rsidR="00B46533" w:rsidRPr="003D79D5" w14:paraId="0596A306" w14:textId="77777777" w:rsidTr="00E45BAE">
        <w:trPr>
          <w:cantSplit/>
        </w:trPr>
        <w:tc>
          <w:tcPr>
            <w:tcW w:w="0" w:type="auto"/>
            <w:tcBorders>
              <w:top w:val="single" w:sz="4" w:space="0" w:color="auto"/>
            </w:tcBorders>
            <w:shd w:val="clear" w:color="auto" w:fill="F2F2F2" w:themeFill="background1" w:themeFillShade="F2"/>
          </w:tcPr>
          <w:p w14:paraId="614D4CB6" w14:textId="77777777" w:rsidR="00B46533" w:rsidRPr="003D79D5" w:rsidRDefault="00B46533" w:rsidP="00E45BAE">
            <w:pPr>
              <w:jc w:val="center"/>
              <w:rPr>
                <w:rFonts w:ascii="Arial" w:hAnsi="Arial" w:cs="Arial"/>
                <w:color w:val="000000"/>
                <w:sz w:val="18"/>
                <w:szCs w:val="18"/>
              </w:rPr>
            </w:pPr>
            <w:r>
              <w:rPr>
                <w:rFonts w:ascii="Arial" w:hAnsi="Arial" w:cs="Arial"/>
                <w:color w:val="000000"/>
                <w:sz w:val="18"/>
                <w:szCs w:val="18"/>
              </w:rPr>
              <w:t>LP.</w:t>
            </w:r>
          </w:p>
        </w:tc>
        <w:tc>
          <w:tcPr>
            <w:tcW w:w="0" w:type="auto"/>
            <w:tcBorders>
              <w:top w:val="single" w:sz="4" w:space="0" w:color="auto"/>
            </w:tcBorders>
            <w:shd w:val="clear" w:color="auto" w:fill="F2F2F2" w:themeFill="background1" w:themeFillShade="F2"/>
            <w:vAlign w:val="center"/>
          </w:tcPr>
          <w:p w14:paraId="6D84C71E" w14:textId="77777777" w:rsidR="00B46533" w:rsidRPr="003D79D5" w:rsidRDefault="00B46533" w:rsidP="00E45BAE">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19D7C469" w14:textId="77777777" w:rsidR="00B46533" w:rsidRPr="003D79D5" w:rsidRDefault="00B46533" w:rsidP="00E45BAE">
            <w:pPr>
              <w:jc w:val="center"/>
              <w:rPr>
                <w:rFonts w:ascii="Arial" w:hAnsi="Arial" w:cs="Arial"/>
                <w:sz w:val="18"/>
                <w:szCs w:val="18"/>
              </w:rPr>
            </w:pPr>
            <w:r w:rsidRPr="003D79D5">
              <w:rPr>
                <w:rFonts w:ascii="Arial" w:hAnsi="Arial" w:cs="Arial"/>
                <w:sz w:val="18"/>
                <w:szCs w:val="18"/>
              </w:rPr>
              <w:t>Potwierdzenie</w:t>
            </w:r>
          </w:p>
        </w:tc>
      </w:tr>
      <w:tr w:rsidR="00B46533" w:rsidRPr="003D79D5" w14:paraId="4281016D" w14:textId="77777777" w:rsidTr="00E45BAE">
        <w:trPr>
          <w:cantSplit/>
          <w:trHeight w:val="297"/>
        </w:trPr>
        <w:tc>
          <w:tcPr>
            <w:tcW w:w="0" w:type="auto"/>
            <w:vAlign w:val="center"/>
          </w:tcPr>
          <w:p w14:paraId="7EF8DD77" w14:textId="77777777" w:rsidR="00B46533" w:rsidRPr="003D79D5" w:rsidRDefault="00B46533" w:rsidP="00E45BAE">
            <w:pPr>
              <w:rPr>
                <w:rFonts w:ascii="Arial" w:hAnsi="Arial" w:cs="Arial"/>
              </w:rPr>
            </w:pPr>
            <w:r>
              <w:rPr>
                <w:rFonts w:ascii="Arial" w:hAnsi="Arial" w:cs="Arial"/>
              </w:rPr>
              <w:t>1.</w:t>
            </w:r>
          </w:p>
        </w:tc>
        <w:tc>
          <w:tcPr>
            <w:tcW w:w="0" w:type="auto"/>
            <w:vAlign w:val="center"/>
          </w:tcPr>
          <w:p w14:paraId="2C551897" w14:textId="77777777" w:rsidR="00B46533" w:rsidRPr="003D79D5" w:rsidRDefault="00B46533" w:rsidP="00E45BAE">
            <w:pPr>
              <w:rPr>
                <w:rFonts w:ascii="Arial" w:hAnsi="Arial" w:cs="Arial"/>
              </w:rPr>
            </w:pPr>
            <w:r w:rsidRPr="003D79D5">
              <w:rPr>
                <w:rFonts w:ascii="Arial" w:hAnsi="Arial" w:cs="Arial"/>
              </w:rPr>
              <w:t>Cewnik Wspierający trudne zmiany CTO 0,035</w:t>
            </w:r>
          </w:p>
        </w:tc>
        <w:tc>
          <w:tcPr>
            <w:tcW w:w="0" w:type="auto"/>
            <w:vMerge w:val="restart"/>
          </w:tcPr>
          <w:p w14:paraId="579D2428" w14:textId="77777777" w:rsidR="00B46533" w:rsidRPr="003D79D5" w:rsidRDefault="00B46533" w:rsidP="00E45BAE">
            <w:pPr>
              <w:jc w:val="center"/>
              <w:rPr>
                <w:rFonts w:ascii="Arial" w:hAnsi="Arial" w:cs="Arial"/>
                <w:bCs/>
              </w:rPr>
            </w:pPr>
          </w:p>
        </w:tc>
      </w:tr>
      <w:tr w:rsidR="00B46533" w:rsidRPr="003D79D5" w14:paraId="13D2A962" w14:textId="77777777" w:rsidTr="00E45BAE">
        <w:trPr>
          <w:cantSplit/>
          <w:trHeight w:val="296"/>
        </w:trPr>
        <w:tc>
          <w:tcPr>
            <w:tcW w:w="0" w:type="auto"/>
            <w:vAlign w:val="center"/>
          </w:tcPr>
          <w:p w14:paraId="6A2085D7" w14:textId="3278DD72" w:rsidR="00B46533" w:rsidRPr="003D79D5" w:rsidRDefault="00B46533" w:rsidP="00E45BAE">
            <w:pPr>
              <w:rPr>
                <w:rFonts w:ascii="Arial" w:hAnsi="Arial" w:cs="Arial"/>
              </w:rPr>
            </w:pPr>
          </w:p>
        </w:tc>
        <w:tc>
          <w:tcPr>
            <w:tcW w:w="0" w:type="auto"/>
            <w:vAlign w:val="center"/>
          </w:tcPr>
          <w:p w14:paraId="7CBB81BD" w14:textId="77777777" w:rsidR="00B46533" w:rsidRPr="003D79D5" w:rsidRDefault="00B46533" w:rsidP="00E45BAE">
            <w:pPr>
              <w:rPr>
                <w:rFonts w:ascii="Arial" w:hAnsi="Arial" w:cs="Arial"/>
              </w:rPr>
            </w:pPr>
            <w:r w:rsidRPr="003D79D5">
              <w:rPr>
                <w:rFonts w:ascii="Arial" w:hAnsi="Arial" w:cs="Arial"/>
              </w:rPr>
              <w:t>•kompatybilny z prowadnikiem 0,035” i koszulką 4 Fr</w:t>
            </w:r>
          </w:p>
          <w:p w14:paraId="406D1A6F" w14:textId="77777777" w:rsidR="00B46533" w:rsidRPr="003D79D5" w:rsidRDefault="00B46533" w:rsidP="00E45BAE">
            <w:pPr>
              <w:rPr>
                <w:rFonts w:ascii="Arial" w:hAnsi="Arial" w:cs="Arial"/>
              </w:rPr>
            </w:pPr>
            <w:r w:rsidRPr="003D79D5">
              <w:rPr>
                <w:rFonts w:ascii="Arial" w:hAnsi="Arial" w:cs="Arial"/>
              </w:rPr>
              <w:t>•długości 65, 90, 135, 150 cm</w:t>
            </w:r>
          </w:p>
          <w:p w14:paraId="349BE805" w14:textId="77777777" w:rsidR="00B46533" w:rsidRPr="003D79D5" w:rsidRDefault="00B46533" w:rsidP="00E45BAE">
            <w:pPr>
              <w:rPr>
                <w:rFonts w:ascii="Arial" w:hAnsi="Arial" w:cs="Arial"/>
              </w:rPr>
            </w:pPr>
            <w:r w:rsidRPr="003D79D5">
              <w:rPr>
                <w:rFonts w:ascii="Arial" w:hAnsi="Arial" w:cs="Arial"/>
              </w:rPr>
              <w:t>•trwała powłoka hydrofilna na odcinku dystalnym 40 cm</w:t>
            </w:r>
          </w:p>
          <w:p w14:paraId="5C20DD88" w14:textId="77777777" w:rsidR="00B46533" w:rsidRPr="003D79D5" w:rsidRDefault="00B46533" w:rsidP="00E45BAE">
            <w:pPr>
              <w:rPr>
                <w:rFonts w:ascii="Arial" w:hAnsi="Arial" w:cs="Arial"/>
              </w:rPr>
            </w:pPr>
            <w:r w:rsidRPr="003D79D5">
              <w:rPr>
                <w:rFonts w:ascii="Arial" w:hAnsi="Arial" w:cs="Arial"/>
              </w:rPr>
              <w:t>•shaft wzmocniony podwójnym oplotem stalowym odporny na załamanie struktury</w:t>
            </w:r>
          </w:p>
          <w:p w14:paraId="73DFA2D0" w14:textId="77777777" w:rsidR="00B46533" w:rsidRPr="003D79D5" w:rsidRDefault="00B46533" w:rsidP="00E45BAE">
            <w:pPr>
              <w:rPr>
                <w:rFonts w:ascii="Arial" w:hAnsi="Arial" w:cs="Arial"/>
              </w:rPr>
            </w:pPr>
            <w:r w:rsidRPr="003D79D5">
              <w:rPr>
                <w:rFonts w:ascii="Arial" w:hAnsi="Arial" w:cs="Arial"/>
              </w:rPr>
              <w:t>podłużnej</w:t>
            </w:r>
          </w:p>
          <w:p w14:paraId="657601CB" w14:textId="77777777" w:rsidR="00B46533" w:rsidRPr="003D79D5" w:rsidRDefault="00B46533" w:rsidP="00E45BAE">
            <w:pPr>
              <w:rPr>
                <w:rFonts w:ascii="Arial" w:hAnsi="Arial" w:cs="Arial"/>
              </w:rPr>
            </w:pPr>
            <w:r w:rsidRPr="003D79D5">
              <w:rPr>
                <w:rFonts w:ascii="Arial" w:hAnsi="Arial" w:cs="Arial"/>
              </w:rPr>
              <w:t>•Końcówka dystalna taperowana o długości 12 mm ostożkowatym kształcie</w:t>
            </w:r>
          </w:p>
          <w:p w14:paraId="7B2FA8E0" w14:textId="77777777" w:rsidR="00B46533" w:rsidRPr="003D79D5" w:rsidRDefault="00B46533" w:rsidP="00E45BAE">
            <w:pPr>
              <w:rPr>
                <w:rFonts w:ascii="Arial" w:hAnsi="Arial" w:cs="Arial"/>
              </w:rPr>
            </w:pPr>
            <w:r w:rsidRPr="003D79D5">
              <w:rPr>
                <w:rFonts w:ascii="Arial" w:hAnsi="Arial" w:cs="Arial"/>
              </w:rPr>
              <w:t xml:space="preserve">•Trzy markery: zatopiony marker 1 mm od końcówki widoczny pod skopią, oraz dwa markery umieszczone 40 i 60 mm od końcówki dystalnej </w:t>
            </w:r>
          </w:p>
          <w:p w14:paraId="6E6E9B4C" w14:textId="77777777" w:rsidR="00B46533" w:rsidRPr="003D79D5" w:rsidRDefault="00B46533" w:rsidP="00E45BAE">
            <w:pPr>
              <w:rPr>
                <w:rFonts w:ascii="Arial" w:hAnsi="Arial" w:cs="Arial"/>
              </w:rPr>
            </w:pPr>
            <w:r w:rsidRPr="003D79D5">
              <w:rPr>
                <w:rFonts w:ascii="Arial" w:hAnsi="Arial" w:cs="Arial"/>
              </w:rPr>
              <w:t>•Kształt prosty lub zagięty pod kątem 30 stopni</w:t>
            </w:r>
          </w:p>
        </w:tc>
        <w:tc>
          <w:tcPr>
            <w:tcW w:w="0" w:type="auto"/>
            <w:vMerge/>
          </w:tcPr>
          <w:p w14:paraId="2448B19D" w14:textId="77777777" w:rsidR="00B46533" w:rsidRPr="003D79D5" w:rsidRDefault="00B46533" w:rsidP="00E45BAE">
            <w:pPr>
              <w:jc w:val="center"/>
              <w:rPr>
                <w:rFonts w:ascii="Arial" w:hAnsi="Arial" w:cs="Arial"/>
                <w:bCs/>
              </w:rPr>
            </w:pPr>
          </w:p>
        </w:tc>
      </w:tr>
      <w:tr w:rsidR="00B46533" w:rsidRPr="003D79D5" w14:paraId="3196E86F" w14:textId="77777777" w:rsidTr="00E45BAE">
        <w:trPr>
          <w:cantSplit/>
          <w:trHeight w:val="318"/>
        </w:trPr>
        <w:tc>
          <w:tcPr>
            <w:tcW w:w="0" w:type="auto"/>
            <w:vAlign w:val="center"/>
          </w:tcPr>
          <w:p w14:paraId="13B8C3CF" w14:textId="6328BD0C" w:rsidR="00B46533" w:rsidRPr="003D79D5" w:rsidRDefault="00B46533" w:rsidP="00E45BAE">
            <w:pPr>
              <w:rPr>
                <w:rFonts w:ascii="Arial" w:hAnsi="Arial" w:cs="Arial"/>
              </w:rPr>
            </w:pPr>
            <w:r>
              <w:rPr>
                <w:rFonts w:ascii="Arial" w:hAnsi="Arial" w:cs="Arial"/>
              </w:rPr>
              <w:t>2.</w:t>
            </w:r>
          </w:p>
        </w:tc>
        <w:tc>
          <w:tcPr>
            <w:tcW w:w="0" w:type="auto"/>
            <w:vAlign w:val="center"/>
          </w:tcPr>
          <w:p w14:paraId="323CA04F" w14:textId="77777777" w:rsidR="00B46533" w:rsidRPr="003D79D5" w:rsidRDefault="00B46533" w:rsidP="00E45BAE">
            <w:pPr>
              <w:rPr>
                <w:rFonts w:ascii="Arial" w:hAnsi="Arial" w:cs="Arial"/>
              </w:rPr>
            </w:pPr>
            <w:r w:rsidRPr="003D79D5">
              <w:rPr>
                <w:rFonts w:ascii="Arial" w:hAnsi="Arial" w:cs="Arial"/>
              </w:rPr>
              <w:t>CEWNIK WSPIERAJĄCY trudne zmiany CTO 0,018</w:t>
            </w:r>
          </w:p>
        </w:tc>
        <w:tc>
          <w:tcPr>
            <w:tcW w:w="0" w:type="auto"/>
            <w:vMerge w:val="restart"/>
          </w:tcPr>
          <w:p w14:paraId="5ADED4CF" w14:textId="77777777" w:rsidR="00B46533" w:rsidRPr="003D79D5" w:rsidRDefault="00B46533" w:rsidP="00E45BAE">
            <w:pPr>
              <w:jc w:val="center"/>
              <w:rPr>
                <w:rFonts w:ascii="Arial" w:hAnsi="Arial" w:cs="Arial"/>
                <w:bCs/>
              </w:rPr>
            </w:pPr>
          </w:p>
        </w:tc>
      </w:tr>
      <w:tr w:rsidR="00B46533" w:rsidRPr="003D79D5" w14:paraId="5458A2CA" w14:textId="77777777" w:rsidTr="00E45BAE">
        <w:trPr>
          <w:cantSplit/>
          <w:trHeight w:val="296"/>
        </w:trPr>
        <w:tc>
          <w:tcPr>
            <w:tcW w:w="0" w:type="auto"/>
            <w:vAlign w:val="center"/>
          </w:tcPr>
          <w:p w14:paraId="055FBEFF" w14:textId="6946619D" w:rsidR="00B46533" w:rsidRPr="003D79D5" w:rsidRDefault="00B46533" w:rsidP="00E45BAE">
            <w:pPr>
              <w:rPr>
                <w:rFonts w:ascii="Arial" w:hAnsi="Arial" w:cs="Arial"/>
              </w:rPr>
            </w:pPr>
          </w:p>
        </w:tc>
        <w:tc>
          <w:tcPr>
            <w:tcW w:w="0" w:type="auto"/>
            <w:vAlign w:val="center"/>
          </w:tcPr>
          <w:p w14:paraId="452EF9DA" w14:textId="77777777" w:rsidR="00B46533" w:rsidRPr="003D79D5" w:rsidRDefault="00B46533" w:rsidP="00E45BAE">
            <w:pPr>
              <w:rPr>
                <w:rFonts w:ascii="Arial" w:hAnsi="Arial" w:cs="Arial"/>
              </w:rPr>
            </w:pPr>
            <w:r w:rsidRPr="003D79D5">
              <w:rPr>
                <w:rFonts w:ascii="Arial" w:hAnsi="Arial" w:cs="Arial"/>
              </w:rPr>
              <w:t>•kompatybilny z prowadnikiem 0,018” i koszulką 2.6 Fr</w:t>
            </w:r>
          </w:p>
          <w:p w14:paraId="36340965" w14:textId="77777777" w:rsidR="00B46533" w:rsidRPr="003D79D5" w:rsidRDefault="00B46533" w:rsidP="00E45BAE">
            <w:pPr>
              <w:rPr>
                <w:rFonts w:ascii="Arial" w:hAnsi="Arial" w:cs="Arial"/>
              </w:rPr>
            </w:pPr>
            <w:r w:rsidRPr="003D79D5">
              <w:rPr>
                <w:rFonts w:ascii="Arial" w:hAnsi="Arial" w:cs="Arial"/>
              </w:rPr>
              <w:t>•długości 65, 90, 135, 150 cm, trwała powłoka hydrofilna na odcinku dystalnym 40 cm</w:t>
            </w:r>
          </w:p>
          <w:p w14:paraId="0559426F" w14:textId="77777777" w:rsidR="00B46533" w:rsidRPr="003D79D5" w:rsidRDefault="00B46533" w:rsidP="00E45BAE">
            <w:pPr>
              <w:rPr>
                <w:rFonts w:ascii="Arial" w:hAnsi="Arial" w:cs="Arial"/>
              </w:rPr>
            </w:pPr>
            <w:r w:rsidRPr="003D79D5">
              <w:rPr>
                <w:rFonts w:ascii="Arial" w:hAnsi="Arial" w:cs="Arial"/>
              </w:rPr>
              <w:t>•shaft wzmocniony podwójnym oplotem stalowym odporny na załamanie struktury podłużnej</w:t>
            </w:r>
          </w:p>
          <w:p w14:paraId="4C564E87" w14:textId="77777777" w:rsidR="00B46533" w:rsidRPr="003D79D5" w:rsidRDefault="00B46533" w:rsidP="00E45BAE">
            <w:pPr>
              <w:rPr>
                <w:rFonts w:ascii="Arial" w:hAnsi="Arial" w:cs="Arial"/>
              </w:rPr>
            </w:pPr>
            <w:r w:rsidRPr="003D79D5">
              <w:rPr>
                <w:rFonts w:ascii="Arial" w:hAnsi="Arial" w:cs="Arial"/>
              </w:rPr>
              <w:t>•Końcówka dystalna taperowana o długości 12 mm o stożkowatym kształcie</w:t>
            </w:r>
          </w:p>
          <w:p w14:paraId="260F5F58" w14:textId="77777777" w:rsidR="00B46533" w:rsidRPr="003D79D5" w:rsidRDefault="00B46533" w:rsidP="00E45BAE">
            <w:pPr>
              <w:rPr>
                <w:rFonts w:ascii="Arial" w:hAnsi="Arial" w:cs="Arial"/>
              </w:rPr>
            </w:pPr>
            <w:r w:rsidRPr="003D79D5">
              <w:rPr>
                <w:rFonts w:ascii="Arial" w:hAnsi="Arial" w:cs="Arial"/>
              </w:rPr>
              <w:t xml:space="preserve">•Trzy markery: zatopiony marker 1 mm od końcówki widoczny pod skopią, oraz dwa markery umieszczone 40 i 60 mm od końcówki dystalnej </w:t>
            </w:r>
          </w:p>
          <w:p w14:paraId="36C985B1" w14:textId="77777777" w:rsidR="00B46533" w:rsidRPr="003D79D5" w:rsidRDefault="00B46533" w:rsidP="00E45BAE">
            <w:pPr>
              <w:rPr>
                <w:rFonts w:ascii="Arial" w:hAnsi="Arial" w:cs="Arial"/>
              </w:rPr>
            </w:pPr>
            <w:r w:rsidRPr="003D79D5">
              <w:rPr>
                <w:rFonts w:ascii="Arial" w:hAnsi="Arial" w:cs="Arial"/>
              </w:rPr>
              <w:t>•Kształt prosty lub zagięty pod kątem 30 stopni</w:t>
            </w:r>
          </w:p>
        </w:tc>
        <w:tc>
          <w:tcPr>
            <w:tcW w:w="0" w:type="auto"/>
            <w:vMerge/>
          </w:tcPr>
          <w:p w14:paraId="6C1A9F28" w14:textId="77777777" w:rsidR="00B46533" w:rsidRPr="003D79D5" w:rsidRDefault="00B46533" w:rsidP="00E45BAE">
            <w:pPr>
              <w:jc w:val="center"/>
              <w:rPr>
                <w:rFonts w:ascii="Arial" w:hAnsi="Arial" w:cs="Arial"/>
                <w:bCs/>
              </w:rPr>
            </w:pPr>
          </w:p>
        </w:tc>
      </w:tr>
    </w:tbl>
    <w:p w14:paraId="66A658A1" w14:textId="77777777" w:rsidR="008730AA" w:rsidRPr="003D79D5" w:rsidRDefault="008730AA"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3261F6D2" w14:textId="77777777" w:rsidTr="00EE4F68">
        <w:tc>
          <w:tcPr>
            <w:tcW w:w="9923" w:type="dxa"/>
            <w:gridSpan w:val="2"/>
            <w:tcBorders>
              <w:top w:val="single" w:sz="4" w:space="0" w:color="auto"/>
            </w:tcBorders>
            <w:shd w:val="clear" w:color="auto" w:fill="F2F2F2" w:themeFill="background1" w:themeFillShade="F2"/>
          </w:tcPr>
          <w:p w14:paraId="1CF65D32" w14:textId="7A67DE18" w:rsidR="00B76673" w:rsidRPr="002B33DB" w:rsidRDefault="00B76673" w:rsidP="00EE4F68">
            <w:pPr>
              <w:rPr>
                <w:rFonts w:ascii="Arial" w:hAnsi="Arial" w:cs="Arial"/>
              </w:rPr>
            </w:pPr>
            <w:r w:rsidRPr="003D79D5">
              <w:rPr>
                <w:rFonts w:ascii="Arial" w:hAnsi="Arial" w:cs="Arial"/>
              </w:rPr>
              <w:t>CZĘŚĆ NR 3</w:t>
            </w:r>
            <w:r w:rsidR="00E64F9E">
              <w:rPr>
                <w:rFonts w:ascii="Arial" w:hAnsi="Arial" w:cs="Arial"/>
              </w:rPr>
              <w:t>5</w:t>
            </w:r>
            <w:r w:rsidRPr="003D79D5">
              <w:rPr>
                <w:rFonts w:ascii="Arial" w:hAnsi="Arial" w:cs="Arial"/>
              </w:rPr>
              <w:t xml:space="preserve"> </w:t>
            </w:r>
            <w:r w:rsidR="00B5516C" w:rsidRPr="00B5516C">
              <w:rPr>
                <w:rFonts w:ascii="Arial" w:hAnsi="Arial" w:cs="Arial"/>
              </w:rPr>
              <w:t>PROTEZY NACZYNIOWE DZIANE</w:t>
            </w:r>
          </w:p>
        </w:tc>
      </w:tr>
      <w:tr w:rsidR="00B76673" w:rsidRPr="003D79D5" w14:paraId="395042F9" w14:textId="77777777" w:rsidTr="00EE4F68">
        <w:tc>
          <w:tcPr>
            <w:tcW w:w="8251" w:type="dxa"/>
            <w:tcBorders>
              <w:top w:val="single" w:sz="4" w:space="0" w:color="auto"/>
            </w:tcBorders>
            <w:shd w:val="clear" w:color="auto" w:fill="F2F2F2" w:themeFill="background1" w:themeFillShade="F2"/>
            <w:vAlign w:val="center"/>
          </w:tcPr>
          <w:p w14:paraId="7346B4D9"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7A94CB82"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730B42A2" w14:textId="77777777" w:rsidTr="00EE4F68">
        <w:tc>
          <w:tcPr>
            <w:tcW w:w="8251" w:type="dxa"/>
            <w:tcBorders>
              <w:top w:val="single" w:sz="4" w:space="0" w:color="auto"/>
            </w:tcBorders>
            <w:vAlign w:val="center"/>
          </w:tcPr>
          <w:p w14:paraId="6A24A174" w14:textId="16A2F6FA" w:rsidR="00B5516C" w:rsidRPr="00B5516C" w:rsidRDefault="00B5516C" w:rsidP="00B5516C">
            <w:pPr>
              <w:rPr>
                <w:rFonts w:ascii="Arial" w:hAnsi="Arial" w:cs="Arial"/>
              </w:rPr>
            </w:pPr>
            <w:r w:rsidRPr="00B5516C">
              <w:rPr>
                <w:rFonts w:ascii="Arial" w:hAnsi="Arial" w:cs="Arial"/>
              </w:rPr>
              <w:t>Dzianinowe protezy naczyniowe</w:t>
            </w:r>
          </w:p>
          <w:p w14:paraId="350052B6" w14:textId="77777777" w:rsidR="00B46533" w:rsidRPr="003D79D5" w:rsidRDefault="00B46533" w:rsidP="00B46533">
            <w:pPr>
              <w:rPr>
                <w:rFonts w:ascii="Arial" w:hAnsi="Arial" w:cs="Arial"/>
              </w:rPr>
            </w:pPr>
          </w:p>
          <w:p w14:paraId="6871DC78" w14:textId="77777777" w:rsidR="00B46533" w:rsidRPr="003D79D5" w:rsidRDefault="00B46533" w:rsidP="00B46533">
            <w:pPr>
              <w:rPr>
                <w:rFonts w:ascii="Arial" w:hAnsi="Arial" w:cs="Arial"/>
              </w:rPr>
            </w:pPr>
            <w:r w:rsidRPr="003D79D5">
              <w:rPr>
                <w:rFonts w:ascii="Arial" w:hAnsi="Arial" w:cs="Arial"/>
              </w:rPr>
              <w:t>Przeszczep poliestrowy pokryty kolagenem</w:t>
            </w:r>
          </w:p>
          <w:p w14:paraId="7323C4F4" w14:textId="77777777" w:rsidR="00B46533" w:rsidRPr="003D79D5" w:rsidRDefault="00B46533" w:rsidP="00B46533">
            <w:pPr>
              <w:rPr>
                <w:rFonts w:ascii="Arial" w:hAnsi="Arial" w:cs="Arial"/>
              </w:rPr>
            </w:pPr>
            <w:r w:rsidRPr="003D79D5">
              <w:rPr>
                <w:rFonts w:ascii="Arial" w:hAnsi="Arial" w:cs="Arial"/>
              </w:rPr>
              <w:t>Technika dziania "reverse lock-knit"</w:t>
            </w:r>
          </w:p>
          <w:p w14:paraId="3E47AAEB" w14:textId="77777777" w:rsidR="00B46533" w:rsidRPr="003D79D5" w:rsidRDefault="00B46533" w:rsidP="00B46533">
            <w:pPr>
              <w:rPr>
                <w:rFonts w:ascii="Arial" w:hAnsi="Arial" w:cs="Arial"/>
              </w:rPr>
            </w:pPr>
            <w:r w:rsidRPr="003D79D5">
              <w:rPr>
                <w:rFonts w:ascii="Arial" w:hAnsi="Arial" w:cs="Arial"/>
              </w:rPr>
              <w:t>Zewnętrzna powierzchnia welurowa i wewnętrzna powierzchnia bez weluru</w:t>
            </w:r>
          </w:p>
          <w:p w14:paraId="5E74D0F6" w14:textId="77777777" w:rsidR="00B46533" w:rsidRPr="003D79D5" w:rsidRDefault="00B46533" w:rsidP="00B46533">
            <w:pPr>
              <w:rPr>
                <w:rFonts w:ascii="Arial" w:hAnsi="Arial" w:cs="Arial"/>
              </w:rPr>
            </w:pPr>
            <w:r w:rsidRPr="003D79D5">
              <w:rPr>
                <w:rFonts w:ascii="Arial" w:hAnsi="Arial" w:cs="Arial"/>
              </w:rPr>
              <w:t>Bezpieczna w rezonansie magnetycznym</w:t>
            </w:r>
          </w:p>
          <w:p w14:paraId="4281542B" w14:textId="77777777" w:rsidR="00B46533" w:rsidRPr="003D79D5" w:rsidRDefault="00B46533" w:rsidP="00B46533">
            <w:pPr>
              <w:rPr>
                <w:rFonts w:ascii="Arial" w:hAnsi="Arial" w:cs="Arial"/>
              </w:rPr>
            </w:pPr>
            <w:r w:rsidRPr="003D79D5">
              <w:rPr>
                <w:rFonts w:ascii="Arial" w:hAnsi="Arial" w:cs="Arial"/>
              </w:rPr>
              <w:t>Protezy wzmocnione mają polipropylenową cewkę podtrzymującą</w:t>
            </w:r>
          </w:p>
          <w:p w14:paraId="78ABF27F" w14:textId="7686D78D" w:rsidR="00B76673" w:rsidRPr="003D79D5" w:rsidRDefault="00B46533" w:rsidP="00B46533">
            <w:pPr>
              <w:rPr>
                <w:rFonts w:ascii="Arial" w:hAnsi="Arial" w:cs="Arial"/>
              </w:rPr>
            </w:pPr>
            <w:r w:rsidRPr="003D79D5">
              <w:rPr>
                <w:rFonts w:ascii="Arial" w:hAnsi="Arial" w:cs="Arial"/>
              </w:rPr>
              <w:t>Przepuszczalność wody: &lt; 5 ml/cm²/min[1]</w:t>
            </w:r>
          </w:p>
        </w:tc>
        <w:tc>
          <w:tcPr>
            <w:tcW w:w="1672" w:type="dxa"/>
            <w:tcBorders>
              <w:top w:val="single" w:sz="4" w:space="0" w:color="auto"/>
            </w:tcBorders>
            <w:vAlign w:val="center"/>
          </w:tcPr>
          <w:p w14:paraId="7782E154" w14:textId="77777777" w:rsidR="00B76673" w:rsidRPr="003D79D5" w:rsidRDefault="00B76673" w:rsidP="00EE4F68">
            <w:pPr>
              <w:rPr>
                <w:rFonts w:ascii="Arial" w:hAnsi="Arial" w:cs="Arial"/>
              </w:rPr>
            </w:pPr>
          </w:p>
        </w:tc>
      </w:tr>
    </w:tbl>
    <w:p w14:paraId="12082914"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0DC779BA" w14:textId="77777777" w:rsidTr="00EE4F68">
        <w:tc>
          <w:tcPr>
            <w:tcW w:w="9923" w:type="dxa"/>
            <w:gridSpan w:val="2"/>
            <w:tcBorders>
              <w:top w:val="single" w:sz="4" w:space="0" w:color="auto"/>
            </w:tcBorders>
            <w:shd w:val="clear" w:color="auto" w:fill="F2F2F2" w:themeFill="background1" w:themeFillShade="F2"/>
          </w:tcPr>
          <w:p w14:paraId="5E1CB137" w14:textId="54BBE427" w:rsidR="00B76673" w:rsidRPr="003D79D5" w:rsidRDefault="00B76673" w:rsidP="00EE4F68">
            <w:pPr>
              <w:ind w:left="1310" w:hanging="1310"/>
              <w:rPr>
                <w:rFonts w:ascii="Arial" w:hAnsi="Arial" w:cs="Arial"/>
                <w:bCs/>
              </w:rPr>
            </w:pPr>
            <w:r w:rsidRPr="003D79D5">
              <w:rPr>
                <w:rFonts w:ascii="Arial" w:hAnsi="Arial" w:cs="Arial"/>
              </w:rPr>
              <w:t>CZĘŚĆ NR 3</w:t>
            </w:r>
            <w:r w:rsidR="00E64F9E">
              <w:rPr>
                <w:rFonts w:ascii="Arial" w:hAnsi="Arial" w:cs="Arial"/>
              </w:rPr>
              <w:t>6</w:t>
            </w:r>
            <w:r w:rsidRPr="003D79D5">
              <w:rPr>
                <w:rFonts w:ascii="Arial" w:hAnsi="Arial" w:cs="Arial"/>
              </w:rPr>
              <w:t xml:space="preserve"> </w:t>
            </w:r>
            <w:r w:rsidR="00B5516C" w:rsidRPr="00B5516C">
              <w:rPr>
                <w:rFonts w:ascii="Arial" w:hAnsi="Arial" w:cs="Arial"/>
              </w:rPr>
              <w:t>PROTEZY NACZYNIOWE ANTYBAKTERYJNE</w:t>
            </w:r>
          </w:p>
        </w:tc>
      </w:tr>
      <w:tr w:rsidR="00B76673" w:rsidRPr="003D79D5" w14:paraId="6B17AC45" w14:textId="77777777" w:rsidTr="00EE4F68">
        <w:tc>
          <w:tcPr>
            <w:tcW w:w="8251" w:type="dxa"/>
            <w:tcBorders>
              <w:top w:val="single" w:sz="4" w:space="0" w:color="auto"/>
            </w:tcBorders>
            <w:shd w:val="clear" w:color="auto" w:fill="F2F2F2" w:themeFill="background1" w:themeFillShade="F2"/>
            <w:vAlign w:val="center"/>
          </w:tcPr>
          <w:p w14:paraId="389599E1"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E3D2740"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7BC9EA09" w14:textId="77777777" w:rsidTr="00EE4F68">
        <w:tc>
          <w:tcPr>
            <w:tcW w:w="8251" w:type="dxa"/>
            <w:tcBorders>
              <w:top w:val="single" w:sz="4" w:space="0" w:color="auto"/>
            </w:tcBorders>
            <w:vAlign w:val="center"/>
          </w:tcPr>
          <w:p w14:paraId="7C3106D6" w14:textId="77777777" w:rsidR="00B46533" w:rsidRPr="00B46533" w:rsidRDefault="00B46533" w:rsidP="00B46533">
            <w:pPr>
              <w:rPr>
                <w:rFonts w:ascii="Arial" w:hAnsi="Arial" w:cs="Arial"/>
              </w:rPr>
            </w:pPr>
            <w:r w:rsidRPr="00B46533">
              <w:rPr>
                <w:rFonts w:ascii="Arial" w:hAnsi="Arial" w:cs="Arial"/>
              </w:rPr>
              <w:t>Protezy przeciwdrobnoustrojowe</w:t>
            </w:r>
          </w:p>
          <w:p w14:paraId="7FE03DB1" w14:textId="77777777" w:rsidR="00B46533" w:rsidRPr="00B46533" w:rsidRDefault="00B46533" w:rsidP="00B46533">
            <w:pPr>
              <w:rPr>
                <w:rFonts w:ascii="Arial" w:hAnsi="Arial" w:cs="Arial"/>
              </w:rPr>
            </w:pPr>
          </w:p>
          <w:p w14:paraId="58ABBC8A" w14:textId="77777777" w:rsidR="00B46533" w:rsidRPr="00B46533" w:rsidRDefault="00B46533" w:rsidP="00B46533">
            <w:pPr>
              <w:rPr>
                <w:rFonts w:ascii="Arial" w:hAnsi="Arial" w:cs="Arial"/>
              </w:rPr>
            </w:pPr>
            <w:r w:rsidRPr="00B46533">
              <w:rPr>
                <w:rFonts w:ascii="Arial" w:hAnsi="Arial" w:cs="Arial"/>
              </w:rPr>
              <w:t>Proteza naczyniowa pokryta kolagenem</w:t>
            </w:r>
          </w:p>
          <w:p w14:paraId="4F6CE31B" w14:textId="77777777" w:rsidR="00B46533" w:rsidRPr="00B46533" w:rsidRDefault="00B46533" w:rsidP="00B46533">
            <w:pPr>
              <w:rPr>
                <w:rFonts w:ascii="Arial" w:hAnsi="Arial" w:cs="Arial"/>
              </w:rPr>
            </w:pPr>
            <w:r w:rsidRPr="00B46533">
              <w:rPr>
                <w:rFonts w:ascii="Arial" w:hAnsi="Arial" w:cs="Arial"/>
              </w:rPr>
              <w:t>Proteza z środkiem przeciwdrobnoustrojowym: octanem srebra</w:t>
            </w:r>
          </w:p>
          <w:p w14:paraId="1F516F02" w14:textId="77777777" w:rsidR="00B46533" w:rsidRPr="00B46533" w:rsidRDefault="00B46533" w:rsidP="00B46533">
            <w:pPr>
              <w:rPr>
                <w:rFonts w:ascii="Arial" w:hAnsi="Arial" w:cs="Arial"/>
              </w:rPr>
            </w:pPr>
            <w:r w:rsidRPr="00B46533">
              <w:rPr>
                <w:rFonts w:ascii="Arial" w:hAnsi="Arial" w:cs="Arial"/>
              </w:rPr>
              <w:t>Technika dziania "reverse lock-knit" (tylko dla dzianiny)</w:t>
            </w:r>
          </w:p>
          <w:p w14:paraId="121C5E4B" w14:textId="77777777" w:rsidR="00B46533" w:rsidRPr="00B46533" w:rsidRDefault="00B46533" w:rsidP="00B46533">
            <w:pPr>
              <w:rPr>
                <w:rFonts w:ascii="Arial" w:hAnsi="Arial" w:cs="Arial"/>
              </w:rPr>
            </w:pPr>
            <w:r w:rsidRPr="00B46533">
              <w:rPr>
                <w:rFonts w:ascii="Arial" w:hAnsi="Arial" w:cs="Arial"/>
              </w:rPr>
              <w:t>Zewnętrzna powierzchnia welurowa i wewnętrzna powierzchnia bez weluru</w:t>
            </w:r>
          </w:p>
          <w:p w14:paraId="655A306C" w14:textId="77777777" w:rsidR="00B46533" w:rsidRPr="00B46533" w:rsidRDefault="00B46533" w:rsidP="00B46533">
            <w:pPr>
              <w:rPr>
                <w:rFonts w:ascii="Arial" w:hAnsi="Arial" w:cs="Arial"/>
              </w:rPr>
            </w:pPr>
            <w:r w:rsidRPr="00B46533">
              <w:rPr>
                <w:rFonts w:ascii="Arial" w:hAnsi="Arial" w:cs="Arial"/>
              </w:rPr>
              <w:t>Bezpieczna w rezonansie magnetycznym</w:t>
            </w:r>
          </w:p>
          <w:p w14:paraId="50007C85" w14:textId="77777777" w:rsidR="00B46533" w:rsidRPr="00B46533" w:rsidRDefault="00B46533" w:rsidP="00B46533">
            <w:pPr>
              <w:rPr>
                <w:rFonts w:ascii="Arial" w:hAnsi="Arial" w:cs="Arial"/>
              </w:rPr>
            </w:pPr>
            <w:r w:rsidRPr="00B46533">
              <w:rPr>
                <w:rFonts w:ascii="Arial" w:hAnsi="Arial" w:cs="Arial"/>
              </w:rPr>
              <w:t>Protezy wzmacniane mają polipropylenową cewkę podtrzymującą</w:t>
            </w:r>
          </w:p>
          <w:p w14:paraId="3DB5D9A0" w14:textId="77777777" w:rsidR="00B46533" w:rsidRPr="00B46533" w:rsidRDefault="00B46533" w:rsidP="00B46533">
            <w:pPr>
              <w:rPr>
                <w:rFonts w:ascii="Arial" w:hAnsi="Arial" w:cs="Arial"/>
              </w:rPr>
            </w:pPr>
            <w:r w:rsidRPr="00B46533">
              <w:rPr>
                <w:rFonts w:ascii="Arial" w:hAnsi="Arial" w:cs="Arial"/>
              </w:rPr>
              <w:t>Przepuszczalność wody: &lt; 5 ml/cm²/min[1]</w:t>
            </w:r>
          </w:p>
          <w:p w14:paraId="1002B0EC" w14:textId="046AAAC4" w:rsidR="00B76673" w:rsidRPr="003D79D5" w:rsidRDefault="00B46533" w:rsidP="00B46533">
            <w:pPr>
              <w:rPr>
                <w:rFonts w:ascii="Arial" w:hAnsi="Arial" w:cs="Arial"/>
              </w:rPr>
            </w:pPr>
            <w:r w:rsidRPr="00B46533">
              <w:rPr>
                <w:rFonts w:ascii="Arial" w:hAnsi="Arial" w:cs="Arial"/>
              </w:rPr>
              <w:t>Dostępne w konfiguracji ultracienkiej tkanej, dzianej i dzianej</w:t>
            </w:r>
          </w:p>
        </w:tc>
        <w:tc>
          <w:tcPr>
            <w:tcW w:w="1672" w:type="dxa"/>
            <w:tcBorders>
              <w:top w:val="single" w:sz="4" w:space="0" w:color="auto"/>
            </w:tcBorders>
            <w:vAlign w:val="center"/>
          </w:tcPr>
          <w:p w14:paraId="5249FF09" w14:textId="77777777" w:rsidR="00B76673" w:rsidRPr="003D79D5" w:rsidRDefault="00B76673" w:rsidP="00EE4F68">
            <w:pPr>
              <w:rPr>
                <w:rFonts w:ascii="Arial" w:hAnsi="Arial" w:cs="Arial"/>
              </w:rPr>
            </w:pPr>
          </w:p>
        </w:tc>
      </w:tr>
    </w:tbl>
    <w:p w14:paraId="0C245F72"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26C3A016" w14:textId="77777777" w:rsidTr="00EE4F68">
        <w:tc>
          <w:tcPr>
            <w:tcW w:w="9923" w:type="dxa"/>
            <w:gridSpan w:val="2"/>
            <w:tcBorders>
              <w:top w:val="single" w:sz="4" w:space="0" w:color="auto"/>
            </w:tcBorders>
            <w:shd w:val="clear" w:color="auto" w:fill="F2F2F2" w:themeFill="background1" w:themeFillShade="F2"/>
          </w:tcPr>
          <w:p w14:paraId="6A6E5BC6" w14:textId="10D61B25" w:rsidR="00B76673" w:rsidRPr="003D79D5" w:rsidRDefault="00B76673" w:rsidP="00EE4F68">
            <w:pPr>
              <w:ind w:left="1310" w:hanging="1310"/>
              <w:rPr>
                <w:rFonts w:ascii="Arial" w:hAnsi="Arial" w:cs="Arial"/>
                <w:bCs/>
              </w:rPr>
            </w:pPr>
            <w:r w:rsidRPr="003D79D5">
              <w:rPr>
                <w:rFonts w:ascii="Arial" w:hAnsi="Arial" w:cs="Arial"/>
              </w:rPr>
              <w:t>CZĘŚĆ NR 3</w:t>
            </w:r>
            <w:r w:rsidR="00E64F9E">
              <w:rPr>
                <w:rFonts w:ascii="Arial" w:hAnsi="Arial" w:cs="Arial"/>
              </w:rPr>
              <w:t>7</w:t>
            </w:r>
            <w:r w:rsidRPr="003D79D5">
              <w:rPr>
                <w:rFonts w:ascii="Arial" w:hAnsi="Arial" w:cs="Arial"/>
              </w:rPr>
              <w:t xml:space="preserve"> </w:t>
            </w:r>
            <w:r w:rsidR="00B5516C" w:rsidRPr="00B5516C">
              <w:rPr>
                <w:rFonts w:ascii="Arial" w:hAnsi="Arial" w:cs="Arial"/>
              </w:rPr>
              <w:t>PROTEZY Z EPTFE DO DIALIZ</w:t>
            </w:r>
          </w:p>
        </w:tc>
      </w:tr>
      <w:tr w:rsidR="00B76673" w:rsidRPr="003D79D5" w14:paraId="309B5A11" w14:textId="77777777" w:rsidTr="00EE4F68">
        <w:tc>
          <w:tcPr>
            <w:tcW w:w="8251" w:type="dxa"/>
            <w:tcBorders>
              <w:top w:val="single" w:sz="4" w:space="0" w:color="auto"/>
            </w:tcBorders>
            <w:shd w:val="clear" w:color="auto" w:fill="F2F2F2" w:themeFill="background1" w:themeFillShade="F2"/>
            <w:vAlign w:val="center"/>
          </w:tcPr>
          <w:p w14:paraId="39E127B6"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DBD420B"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3D62F6CF" w14:textId="77777777" w:rsidTr="00EE4F68">
        <w:tc>
          <w:tcPr>
            <w:tcW w:w="8251" w:type="dxa"/>
            <w:tcBorders>
              <w:top w:val="single" w:sz="4" w:space="0" w:color="auto"/>
            </w:tcBorders>
            <w:vAlign w:val="center"/>
          </w:tcPr>
          <w:p w14:paraId="12D1ACA5" w14:textId="77777777" w:rsidR="00B46533" w:rsidRPr="00B46533" w:rsidRDefault="00B46533" w:rsidP="00B46533">
            <w:pPr>
              <w:rPr>
                <w:rFonts w:ascii="Arial" w:hAnsi="Arial" w:cs="Arial"/>
              </w:rPr>
            </w:pPr>
            <w:r w:rsidRPr="00B46533">
              <w:rPr>
                <w:rFonts w:ascii="Arial" w:hAnsi="Arial" w:cs="Arial"/>
              </w:rPr>
              <w:t>Wzmocniona strefa kaniulacji dla większej trwałości</w:t>
            </w:r>
          </w:p>
          <w:p w14:paraId="10D8FEED" w14:textId="77777777" w:rsidR="00B46533" w:rsidRPr="00B46533" w:rsidRDefault="00B46533" w:rsidP="00B46533">
            <w:pPr>
              <w:rPr>
                <w:rFonts w:ascii="Arial" w:hAnsi="Arial" w:cs="Arial"/>
              </w:rPr>
            </w:pPr>
            <w:r w:rsidRPr="00B46533">
              <w:rPr>
                <w:rFonts w:ascii="Arial" w:hAnsi="Arial" w:cs="Arial"/>
              </w:rPr>
              <w:t>• 3-warstwowa konstrukcja ePTFE</w:t>
            </w:r>
          </w:p>
          <w:p w14:paraId="6FB87A6C" w14:textId="77777777" w:rsidR="00B46533" w:rsidRPr="00B46533" w:rsidRDefault="00B46533" w:rsidP="00B46533">
            <w:pPr>
              <w:rPr>
                <w:rFonts w:ascii="Arial" w:hAnsi="Arial" w:cs="Arial"/>
              </w:rPr>
            </w:pPr>
            <w:r w:rsidRPr="00B46533">
              <w:rPr>
                <w:rFonts w:ascii="Arial" w:hAnsi="Arial" w:cs="Arial"/>
              </w:rPr>
              <w:t>zaprojektowany do pracy z wielokrotynymi nakłuciamiu igłą,</w:t>
            </w:r>
          </w:p>
          <w:p w14:paraId="133D8782" w14:textId="77777777" w:rsidR="00B46533" w:rsidRPr="00B46533" w:rsidRDefault="00B46533" w:rsidP="00B46533">
            <w:pPr>
              <w:rPr>
                <w:rFonts w:ascii="Arial" w:hAnsi="Arial" w:cs="Arial"/>
              </w:rPr>
            </w:pPr>
            <w:r w:rsidRPr="00B46533">
              <w:rPr>
                <w:rFonts w:ascii="Arial" w:hAnsi="Arial" w:cs="Arial"/>
              </w:rPr>
              <w:t>kaniulacje związane z opieką dializacyjną</w:t>
            </w:r>
          </w:p>
          <w:p w14:paraId="52DB0F3F" w14:textId="3A844CE2" w:rsidR="00B76673" w:rsidRPr="003D79D5" w:rsidRDefault="00B46533" w:rsidP="00B46533">
            <w:pPr>
              <w:rPr>
                <w:rFonts w:ascii="Arial" w:hAnsi="Arial" w:cs="Arial"/>
              </w:rPr>
            </w:pPr>
            <w:r w:rsidRPr="00B46533">
              <w:rPr>
                <w:rFonts w:ascii="Arial" w:hAnsi="Arial" w:cs="Arial"/>
              </w:rPr>
              <w:t>• Średnia porowatość zewnętrzna 60 μm</w:t>
            </w:r>
          </w:p>
        </w:tc>
        <w:tc>
          <w:tcPr>
            <w:tcW w:w="1672" w:type="dxa"/>
            <w:tcBorders>
              <w:top w:val="single" w:sz="4" w:space="0" w:color="auto"/>
            </w:tcBorders>
            <w:vAlign w:val="center"/>
          </w:tcPr>
          <w:p w14:paraId="38E4D242" w14:textId="77777777" w:rsidR="00B76673" w:rsidRPr="003D79D5" w:rsidRDefault="00B76673" w:rsidP="00EE4F68">
            <w:pPr>
              <w:rPr>
                <w:rFonts w:ascii="Arial" w:hAnsi="Arial" w:cs="Arial"/>
              </w:rPr>
            </w:pPr>
          </w:p>
        </w:tc>
      </w:tr>
    </w:tbl>
    <w:p w14:paraId="18A32BF5" w14:textId="77777777" w:rsidR="00B76673" w:rsidRPr="003D79D5" w:rsidRDefault="00B76673" w:rsidP="00B7667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76673" w:rsidRPr="003D79D5" w14:paraId="37CF8CA8" w14:textId="77777777" w:rsidTr="00EE4F68">
        <w:tc>
          <w:tcPr>
            <w:tcW w:w="9923" w:type="dxa"/>
            <w:gridSpan w:val="2"/>
            <w:tcBorders>
              <w:top w:val="single" w:sz="4" w:space="0" w:color="auto"/>
            </w:tcBorders>
            <w:shd w:val="clear" w:color="auto" w:fill="F2F2F2" w:themeFill="background1" w:themeFillShade="F2"/>
          </w:tcPr>
          <w:p w14:paraId="46DA17CA" w14:textId="4DCFBD06" w:rsidR="00B76673" w:rsidRPr="003D79D5" w:rsidRDefault="00B76673" w:rsidP="00EE4F68">
            <w:pPr>
              <w:ind w:left="1310" w:hanging="1310"/>
              <w:rPr>
                <w:rFonts w:ascii="Arial" w:hAnsi="Arial" w:cs="Arial"/>
                <w:bCs/>
              </w:rPr>
            </w:pPr>
            <w:r w:rsidRPr="003D79D5">
              <w:rPr>
                <w:rFonts w:ascii="Arial" w:hAnsi="Arial" w:cs="Arial"/>
              </w:rPr>
              <w:t xml:space="preserve">CZĘŚĆ NR </w:t>
            </w:r>
            <w:r w:rsidR="00E64F9E">
              <w:rPr>
                <w:rFonts w:ascii="Arial" w:hAnsi="Arial" w:cs="Arial"/>
              </w:rPr>
              <w:t>38</w:t>
            </w:r>
            <w:r w:rsidRPr="003D79D5">
              <w:rPr>
                <w:rFonts w:ascii="Arial" w:hAnsi="Arial" w:cs="Arial"/>
              </w:rPr>
              <w:t xml:space="preserve"> </w:t>
            </w:r>
            <w:r w:rsidR="00B5516C" w:rsidRPr="00B5516C">
              <w:rPr>
                <w:rFonts w:ascii="Arial" w:hAnsi="Arial" w:cs="Arial"/>
              </w:rPr>
              <w:t>PROTEZY Z EPTFE</w:t>
            </w:r>
          </w:p>
        </w:tc>
      </w:tr>
      <w:tr w:rsidR="00B76673" w:rsidRPr="003D79D5" w14:paraId="19073899" w14:textId="77777777" w:rsidTr="00EE4F68">
        <w:tc>
          <w:tcPr>
            <w:tcW w:w="8251" w:type="dxa"/>
            <w:tcBorders>
              <w:top w:val="single" w:sz="4" w:space="0" w:color="auto"/>
            </w:tcBorders>
            <w:shd w:val="clear" w:color="auto" w:fill="F2F2F2" w:themeFill="background1" w:themeFillShade="F2"/>
            <w:vAlign w:val="center"/>
          </w:tcPr>
          <w:p w14:paraId="3053CE91" w14:textId="77777777" w:rsidR="00B76673" w:rsidRPr="003D79D5" w:rsidRDefault="00B76673" w:rsidP="00EE4F68">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A2859BC" w14:textId="77777777" w:rsidR="00B76673" w:rsidRPr="003D79D5" w:rsidRDefault="00B76673" w:rsidP="00EE4F68">
            <w:pPr>
              <w:jc w:val="center"/>
              <w:rPr>
                <w:rFonts w:ascii="Arial" w:hAnsi="Arial" w:cs="Arial"/>
                <w:sz w:val="18"/>
                <w:szCs w:val="18"/>
              </w:rPr>
            </w:pPr>
            <w:r w:rsidRPr="003D79D5">
              <w:rPr>
                <w:rFonts w:ascii="Arial" w:hAnsi="Arial" w:cs="Arial"/>
                <w:sz w:val="18"/>
                <w:szCs w:val="18"/>
              </w:rPr>
              <w:t>Potwierdzenie</w:t>
            </w:r>
          </w:p>
        </w:tc>
      </w:tr>
      <w:tr w:rsidR="00B76673" w:rsidRPr="003D79D5" w14:paraId="30685776" w14:textId="77777777" w:rsidTr="00EE4F68">
        <w:tc>
          <w:tcPr>
            <w:tcW w:w="8251" w:type="dxa"/>
            <w:tcBorders>
              <w:top w:val="single" w:sz="4" w:space="0" w:color="auto"/>
            </w:tcBorders>
            <w:vAlign w:val="center"/>
          </w:tcPr>
          <w:p w14:paraId="3607FDD9" w14:textId="77777777" w:rsidR="00B46533" w:rsidRPr="00B46533" w:rsidRDefault="00B46533" w:rsidP="00B46533">
            <w:pPr>
              <w:rPr>
                <w:rFonts w:ascii="Arial" w:hAnsi="Arial" w:cs="Arial"/>
              </w:rPr>
            </w:pPr>
            <w:r w:rsidRPr="00B46533">
              <w:rPr>
                <w:rFonts w:ascii="Arial" w:hAnsi="Arial" w:cs="Arial"/>
              </w:rPr>
              <w:t xml:space="preserve">Syntetyczna proteza naczyniowa wykonana z ekspandowanego politetrafluoroetylenu (ePTFE). Składa się ze wzmocnionej dwuwarstwowej konstrukcji. Proteza jest dostępny w konfiguracji prostej i zwężającej się (taperowanej). Dostępność - ze spiralnym podparciem i bez niego pierścienie .Dostępność ze standardową grubością ściany lub cienką grubością ściany protezy. </w:t>
            </w:r>
          </w:p>
          <w:p w14:paraId="6BA23A7B" w14:textId="77777777" w:rsidR="00B46533" w:rsidRPr="00B46533" w:rsidRDefault="00B46533" w:rsidP="00B46533">
            <w:pPr>
              <w:rPr>
                <w:rFonts w:ascii="Arial" w:hAnsi="Arial" w:cs="Arial"/>
              </w:rPr>
            </w:pPr>
            <w:r w:rsidRPr="00B46533">
              <w:rPr>
                <w:rFonts w:ascii="Arial" w:hAnsi="Arial" w:cs="Arial"/>
              </w:rPr>
              <w:lastRenderedPageBreak/>
              <w:t>Dostępność w długościach od 10 do 90 cm</w:t>
            </w:r>
          </w:p>
          <w:p w14:paraId="49AA79EB" w14:textId="77777777" w:rsidR="00B46533" w:rsidRPr="00B46533" w:rsidRDefault="00B46533" w:rsidP="00B46533">
            <w:pPr>
              <w:rPr>
                <w:rFonts w:ascii="Arial" w:hAnsi="Arial" w:cs="Arial"/>
              </w:rPr>
            </w:pPr>
            <w:r w:rsidRPr="00B46533">
              <w:rPr>
                <w:rFonts w:ascii="Arial" w:hAnsi="Arial" w:cs="Arial"/>
              </w:rPr>
              <w:t>Dostępność w średnicach od 4 mm do 10 mm</w:t>
            </w:r>
          </w:p>
          <w:p w14:paraId="2C140251" w14:textId="77777777" w:rsidR="00B46533" w:rsidRPr="00B46533" w:rsidRDefault="00B46533" w:rsidP="00B46533">
            <w:pPr>
              <w:rPr>
                <w:rFonts w:ascii="Arial" w:hAnsi="Arial" w:cs="Arial"/>
              </w:rPr>
            </w:pPr>
            <w:r w:rsidRPr="00B46533">
              <w:rPr>
                <w:rFonts w:ascii="Arial" w:hAnsi="Arial" w:cs="Arial"/>
              </w:rPr>
              <w:t>kompatybilność z systemem tunelizującym.</w:t>
            </w:r>
          </w:p>
          <w:p w14:paraId="16A99E04" w14:textId="77777777" w:rsidR="00B46533" w:rsidRPr="00B46533" w:rsidRDefault="00B46533" w:rsidP="00B46533">
            <w:pPr>
              <w:rPr>
                <w:rFonts w:ascii="Arial" w:hAnsi="Arial" w:cs="Arial"/>
              </w:rPr>
            </w:pPr>
            <w:r w:rsidRPr="00B46533">
              <w:rPr>
                <w:rFonts w:ascii="Arial" w:hAnsi="Arial" w:cs="Arial"/>
              </w:rPr>
              <w:t xml:space="preserve">Średnia porowatość powierzchni zewnętrznej wynoszącą 50 μm i średnią porowatość powierzchni wewnętrznej wynoszącą 20 μm </w:t>
            </w:r>
          </w:p>
          <w:p w14:paraId="041FC8F6" w14:textId="77777777" w:rsidR="00B46533" w:rsidRPr="00B46533" w:rsidRDefault="00B46533" w:rsidP="00B46533">
            <w:pPr>
              <w:rPr>
                <w:rFonts w:ascii="Arial" w:hAnsi="Arial" w:cs="Arial"/>
              </w:rPr>
            </w:pPr>
            <w:r w:rsidRPr="00B46533">
              <w:rPr>
                <w:rFonts w:ascii="Arial" w:hAnsi="Arial" w:cs="Arial"/>
              </w:rPr>
              <w:t xml:space="preserve">Dostępna w wariancie prosta, taperowana, </w:t>
            </w:r>
          </w:p>
          <w:p w14:paraId="526D401C" w14:textId="77777777" w:rsidR="00B46533" w:rsidRPr="00B46533" w:rsidRDefault="00B46533" w:rsidP="00B46533">
            <w:pPr>
              <w:rPr>
                <w:rFonts w:ascii="Arial" w:hAnsi="Arial" w:cs="Arial"/>
              </w:rPr>
            </w:pPr>
            <w:r w:rsidRPr="00B46533">
              <w:rPr>
                <w:rFonts w:ascii="Arial" w:hAnsi="Arial" w:cs="Arial"/>
              </w:rPr>
              <w:t xml:space="preserve">Dostępna w wariancie - grubość ściany standardowa, grubość ściany – cienka </w:t>
            </w:r>
          </w:p>
          <w:p w14:paraId="533CF62A" w14:textId="44415B99" w:rsidR="00B76673" w:rsidRPr="003D79D5" w:rsidRDefault="00B46533" w:rsidP="00B46533">
            <w:pPr>
              <w:rPr>
                <w:rFonts w:ascii="Arial" w:hAnsi="Arial" w:cs="Arial"/>
              </w:rPr>
            </w:pPr>
            <w:r w:rsidRPr="00B46533">
              <w:rPr>
                <w:rFonts w:ascii="Arial" w:hAnsi="Arial" w:cs="Arial"/>
              </w:rPr>
              <w:t>Dostępna w wariancie wzmocnienia pierścieniami helix.</w:t>
            </w:r>
          </w:p>
        </w:tc>
        <w:tc>
          <w:tcPr>
            <w:tcW w:w="1672" w:type="dxa"/>
            <w:tcBorders>
              <w:top w:val="single" w:sz="4" w:space="0" w:color="auto"/>
            </w:tcBorders>
            <w:vAlign w:val="center"/>
          </w:tcPr>
          <w:p w14:paraId="64BC8C89" w14:textId="77777777" w:rsidR="00B76673" w:rsidRPr="003D79D5" w:rsidRDefault="00B76673" w:rsidP="00EE4F68">
            <w:pPr>
              <w:rPr>
                <w:rFonts w:ascii="Arial" w:hAnsi="Arial" w:cs="Arial"/>
              </w:rPr>
            </w:pPr>
          </w:p>
        </w:tc>
      </w:tr>
    </w:tbl>
    <w:p w14:paraId="0D592152" w14:textId="77777777" w:rsidR="00195BB2" w:rsidRPr="00177A7D" w:rsidRDefault="00195BB2"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655"/>
        <w:gridCol w:w="1672"/>
      </w:tblGrid>
      <w:tr w:rsidR="00B5516C" w:rsidRPr="003D79D5" w14:paraId="54BC9BD8" w14:textId="77777777" w:rsidTr="00E45BAE">
        <w:tc>
          <w:tcPr>
            <w:tcW w:w="9923" w:type="dxa"/>
            <w:gridSpan w:val="3"/>
            <w:tcBorders>
              <w:top w:val="single" w:sz="4" w:space="0" w:color="auto"/>
            </w:tcBorders>
            <w:shd w:val="clear" w:color="auto" w:fill="F2F2F2" w:themeFill="background1" w:themeFillShade="F2"/>
          </w:tcPr>
          <w:p w14:paraId="16BC66B3" w14:textId="732F4696" w:rsidR="00B5516C" w:rsidRPr="003D79D5" w:rsidRDefault="00B5516C" w:rsidP="00E45BAE">
            <w:pPr>
              <w:ind w:left="1310" w:hanging="1310"/>
              <w:rPr>
                <w:rFonts w:ascii="Arial" w:hAnsi="Arial" w:cs="Arial"/>
                <w:bCs/>
              </w:rPr>
            </w:pPr>
            <w:r w:rsidRPr="003D79D5">
              <w:rPr>
                <w:rFonts w:ascii="Arial" w:hAnsi="Arial" w:cs="Arial"/>
              </w:rPr>
              <w:t xml:space="preserve">CZĘŚĆ NR </w:t>
            </w:r>
            <w:r>
              <w:rPr>
                <w:rFonts w:ascii="Arial" w:hAnsi="Arial" w:cs="Arial"/>
              </w:rPr>
              <w:t>3</w:t>
            </w:r>
            <w:r w:rsidR="00E64F9E">
              <w:rPr>
                <w:rFonts w:ascii="Arial" w:hAnsi="Arial" w:cs="Arial"/>
              </w:rPr>
              <w:t>9</w:t>
            </w:r>
            <w:r w:rsidRPr="003D79D5">
              <w:rPr>
                <w:rFonts w:ascii="Arial" w:hAnsi="Arial" w:cs="Arial"/>
              </w:rPr>
              <w:t xml:space="preserve"> </w:t>
            </w:r>
            <w:r w:rsidRPr="00B5516C">
              <w:rPr>
                <w:rFonts w:ascii="Arial" w:hAnsi="Arial" w:cs="Arial"/>
              </w:rPr>
              <w:t>ŁATY NACZYNIOWE</w:t>
            </w:r>
            <w:r>
              <w:rPr>
                <w:rFonts w:ascii="Arial" w:hAnsi="Arial" w:cs="Arial"/>
              </w:rPr>
              <w:t xml:space="preserve"> oraz ŁATY NACZYNIOWE ANTYBAKTERYJNE</w:t>
            </w:r>
          </w:p>
        </w:tc>
      </w:tr>
      <w:tr w:rsidR="00B5516C" w:rsidRPr="003D79D5" w14:paraId="076A9DFF" w14:textId="77777777" w:rsidTr="00B5516C">
        <w:tc>
          <w:tcPr>
            <w:tcW w:w="596" w:type="dxa"/>
            <w:tcBorders>
              <w:top w:val="single" w:sz="4" w:space="0" w:color="auto"/>
            </w:tcBorders>
            <w:shd w:val="clear" w:color="auto" w:fill="F2F2F2" w:themeFill="background1" w:themeFillShade="F2"/>
            <w:vAlign w:val="center"/>
          </w:tcPr>
          <w:p w14:paraId="02EAB6B5" w14:textId="16D3458D" w:rsidR="00B5516C" w:rsidRPr="003D79D5" w:rsidRDefault="00B5516C" w:rsidP="00E45BAE">
            <w:pPr>
              <w:jc w:val="center"/>
              <w:rPr>
                <w:rFonts w:ascii="Arial" w:hAnsi="Arial" w:cs="Arial"/>
                <w:color w:val="000000"/>
                <w:sz w:val="18"/>
                <w:szCs w:val="18"/>
              </w:rPr>
            </w:pPr>
            <w:r>
              <w:rPr>
                <w:rFonts w:ascii="Arial" w:hAnsi="Arial" w:cs="Arial"/>
                <w:color w:val="000000"/>
                <w:sz w:val="18"/>
                <w:szCs w:val="18"/>
              </w:rPr>
              <w:t>Lp.</w:t>
            </w:r>
          </w:p>
        </w:tc>
        <w:tc>
          <w:tcPr>
            <w:tcW w:w="7655" w:type="dxa"/>
            <w:tcBorders>
              <w:top w:val="single" w:sz="4" w:space="0" w:color="auto"/>
            </w:tcBorders>
            <w:shd w:val="clear" w:color="auto" w:fill="F2F2F2" w:themeFill="background1" w:themeFillShade="F2"/>
            <w:vAlign w:val="center"/>
          </w:tcPr>
          <w:p w14:paraId="62B39DDC" w14:textId="0439940C" w:rsidR="00B5516C" w:rsidRPr="003D79D5" w:rsidRDefault="00BC4E9A" w:rsidP="00E45BAE">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FBBEC72" w14:textId="77777777" w:rsidR="00B5516C" w:rsidRPr="003D79D5" w:rsidRDefault="00B5516C" w:rsidP="00E45BAE">
            <w:pPr>
              <w:jc w:val="center"/>
              <w:rPr>
                <w:rFonts w:ascii="Arial" w:hAnsi="Arial" w:cs="Arial"/>
                <w:sz w:val="18"/>
                <w:szCs w:val="18"/>
              </w:rPr>
            </w:pPr>
            <w:r w:rsidRPr="003D79D5">
              <w:rPr>
                <w:rFonts w:ascii="Arial" w:hAnsi="Arial" w:cs="Arial"/>
                <w:sz w:val="18"/>
                <w:szCs w:val="18"/>
              </w:rPr>
              <w:t>Potwierdzenie</w:t>
            </w:r>
          </w:p>
        </w:tc>
      </w:tr>
      <w:tr w:rsidR="00B5516C" w:rsidRPr="003D79D5" w14:paraId="3309B169" w14:textId="77777777" w:rsidTr="00B5516C">
        <w:tc>
          <w:tcPr>
            <w:tcW w:w="596" w:type="dxa"/>
            <w:tcBorders>
              <w:top w:val="single" w:sz="4" w:space="0" w:color="auto"/>
              <w:bottom w:val="single" w:sz="4" w:space="0" w:color="auto"/>
            </w:tcBorders>
            <w:vAlign w:val="center"/>
          </w:tcPr>
          <w:p w14:paraId="03F53437" w14:textId="5F37F21B" w:rsidR="00B5516C" w:rsidRPr="003D79D5" w:rsidRDefault="00B5516C" w:rsidP="00B5516C">
            <w:pPr>
              <w:rPr>
                <w:rFonts w:ascii="Arial" w:hAnsi="Arial" w:cs="Arial"/>
              </w:rPr>
            </w:pPr>
            <w:r>
              <w:rPr>
                <w:rFonts w:ascii="Arial" w:hAnsi="Arial" w:cs="Arial"/>
              </w:rPr>
              <w:t>1.</w:t>
            </w:r>
          </w:p>
        </w:tc>
        <w:tc>
          <w:tcPr>
            <w:tcW w:w="7655" w:type="dxa"/>
            <w:tcBorders>
              <w:top w:val="single" w:sz="4" w:space="0" w:color="auto"/>
              <w:bottom w:val="single" w:sz="4" w:space="0" w:color="auto"/>
            </w:tcBorders>
            <w:vAlign w:val="center"/>
          </w:tcPr>
          <w:p w14:paraId="020AE66D" w14:textId="77777777" w:rsidR="00B46533" w:rsidRPr="00B46533" w:rsidRDefault="00B46533" w:rsidP="00B46533">
            <w:pPr>
              <w:rPr>
                <w:rFonts w:ascii="Arial" w:hAnsi="Arial" w:cs="Arial"/>
              </w:rPr>
            </w:pPr>
            <w:r w:rsidRPr="00B46533">
              <w:rPr>
                <w:rFonts w:ascii="Arial" w:hAnsi="Arial" w:cs="Arial"/>
              </w:rPr>
              <w:t>Łaty naczyniowe dziane z poliestru pokrytego kolagenem</w:t>
            </w:r>
          </w:p>
          <w:p w14:paraId="77369EB7" w14:textId="77777777" w:rsidR="00B46533" w:rsidRPr="00B46533" w:rsidRDefault="00B46533" w:rsidP="00B46533">
            <w:pPr>
              <w:rPr>
                <w:rFonts w:ascii="Arial" w:hAnsi="Arial" w:cs="Arial"/>
              </w:rPr>
            </w:pPr>
            <w:r w:rsidRPr="00B46533">
              <w:rPr>
                <w:rFonts w:ascii="Arial" w:hAnsi="Arial" w:cs="Arial"/>
              </w:rPr>
              <w:t>Technika dziania z odwrotną blokadą</w:t>
            </w:r>
          </w:p>
          <w:p w14:paraId="0573B864" w14:textId="77777777" w:rsidR="00B46533" w:rsidRPr="00B46533" w:rsidRDefault="00B46533" w:rsidP="00B46533">
            <w:pPr>
              <w:rPr>
                <w:rFonts w:ascii="Arial" w:hAnsi="Arial" w:cs="Arial"/>
              </w:rPr>
            </w:pPr>
            <w:r w:rsidRPr="00B46533">
              <w:rPr>
                <w:rFonts w:ascii="Arial" w:hAnsi="Arial" w:cs="Arial"/>
              </w:rPr>
              <w:t>Bezpieczeństwo stosowania w rezonansie magnetycznym</w:t>
            </w:r>
          </w:p>
          <w:p w14:paraId="437579B8" w14:textId="77777777" w:rsidR="00B46533" w:rsidRPr="00B46533" w:rsidRDefault="00B46533" w:rsidP="00B46533">
            <w:pPr>
              <w:rPr>
                <w:rFonts w:ascii="Arial" w:hAnsi="Arial" w:cs="Arial"/>
              </w:rPr>
            </w:pPr>
            <w:r w:rsidRPr="00B46533">
              <w:rPr>
                <w:rFonts w:ascii="Arial" w:hAnsi="Arial" w:cs="Arial"/>
              </w:rPr>
              <w:t>Przepuszczalność wody: &lt; 5 ml/cm²/min</w:t>
            </w:r>
          </w:p>
          <w:p w14:paraId="0CCB53D3" w14:textId="77777777" w:rsidR="00B46533" w:rsidRPr="00B46533" w:rsidRDefault="00B46533" w:rsidP="00B46533">
            <w:pPr>
              <w:rPr>
                <w:rFonts w:ascii="Arial" w:hAnsi="Arial" w:cs="Arial"/>
              </w:rPr>
            </w:pPr>
            <w:r w:rsidRPr="00B46533">
              <w:rPr>
                <w:rFonts w:ascii="Arial" w:hAnsi="Arial" w:cs="Arial"/>
              </w:rPr>
              <w:t>Dostępność w średnicach 6,8,10,12,14,25mm</w:t>
            </w:r>
          </w:p>
          <w:p w14:paraId="28FD6E17" w14:textId="2450EC81" w:rsidR="00B5516C" w:rsidRPr="003D79D5" w:rsidRDefault="00B46533" w:rsidP="00B46533">
            <w:pPr>
              <w:rPr>
                <w:rFonts w:ascii="Arial" w:hAnsi="Arial" w:cs="Arial"/>
              </w:rPr>
            </w:pPr>
            <w:r w:rsidRPr="00B46533">
              <w:rPr>
                <w:rFonts w:ascii="Arial" w:hAnsi="Arial" w:cs="Arial"/>
              </w:rPr>
              <w:t>Dostępność w długościach – 75,100,120,150mm</w:t>
            </w:r>
          </w:p>
        </w:tc>
        <w:tc>
          <w:tcPr>
            <w:tcW w:w="1672" w:type="dxa"/>
            <w:tcBorders>
              <w:top w:val="single" w:sz="4" w:space="0" w:color="auto"/>
              <w:bottom w:val="single" w:sz="4" w:space="0" w:color="auto"/>
            </w:tcBorders>
            <w:vAlign w:val="center"/>
          </w:tcPr>
          <w:p w14:paraId="1D752B45" w14:textId="77777777" w:rsidR="00B5516C" w:rsidRPr="003D79D5" w:rsidRDefault="00B5516C" w:rsidP="00E45BAE">
            <w:pPr>
              <w:rPr>
                <w:rFonts w:ascii="Arial" w:hAnsi="Arial" w:cs="Arial"/>
              </w:rPr>
            </w:pPr>
          </w:p>
        </w:tc>
      </w:tr>
      <w:tr w:rsidR="00B5516C" w:rsidRPr="003D79D5" w14:paraId="407F4277" w14:textId="77777777" w:rsidTr="009124FC">
        <w:tc>
          <w:tcPr>
            <w:tcW w:w="596" w:type="dxa"/>
            <w:tcBorders>
              <w:top w:val="single" w:sz="4" w:space="0" w:color="auto"/>
              <w:bottom w:val="single" w:sz="4" w:space="0" w:color="auto"/>
            </w:tcBorders>
            <w:vAlign w:val="center"/>
          </w:tcPr>
          <w:p w14:paraId="4BBE823E" w14:textId="10AFE70D" w:rsidR="00B5516C" w:rsidRPr="003D79D5" w:rsidRDefault="00B5516C" w:rsidP="00B5516C">
            <w:pPr>
              <w:rPr>
                <w:rFonts w:ascii="Arial" w:hAnsi="Arial" w:cs="Arial"/>
              </w:rPr>
            </w:pPr>
            <w:r>
              <w:rPr>
                <w:rFonts w:ascii="Arial" w:hAnsi="Arial" w:cs="Arial"/>
              </w:rPr>
              <w:t>2.</w:t>
            </w:r>
          </w:p>
        </w:tc>
        <w:tc>
          <w:tcPr>
            <w:tcW w:w="7655" w:type="dxa"/>
            <w:tcBorders>
              <w:top w:val="single" w:sz="4" w:space="0" w:color="auto"/>
              <w:bottom w:val="single" w:sz="4" w:space="0" w:color="auto"/>
            </w:tcBorders>
            <w:vAlign w:val="center"/>
          </w:tcPr>
          <w:p w14:paraId="320ACFE6" w14:textId="14BBD163" w:rsidR="00B46533" w:rsidRPr="00B46533" w:rsidRDefault="00B46533" w:rsidP="00B46533">
            <w:pPr>
              <w:rPr>
                <w:rFonts w:ascii="Arial" w:hAnsi="Arial" w:cs="Arial"/>
              </w:rPr>
            </w:pPr>
            <w:r w:rsidRPr="00B46533">
              <w:rPr>
                <w:rFonts w:ascii="Arial" w:hAnsi="Arial" w:cs="Arial"/>
              </w:rPr>
              <w:t>Łaty naczyniowe antybakteryjne dziane z poliestru pokrytego kolagenem</w:t>
            </w:r>
          </w:p>
          <w:p w14:paraId="63D689DD" w14:textId="77777777" w:rsidR="00B46533" w:rsidRPr="00B46533" w:rsidRDefault="00B46533" w:rsidP="00B46533">
            <w:pPr>
              <w:rPr>
                <w:rFonts w:ascii="Arial" w:hAnsi="Arial" w:cs="Arial"/>
              </w:rPr>
            </w:pPr>
            <w:r w:rsidRPr="00B46533">
              <w:rPr>
                <w:rFonts w:ascii="Arial" w:hAnsi="Arial" w:cs="Arial"/>
              </w:rPr>
              <w:t>Łatka z obecnością środka przeciwdrobnoustrojowegi: octanu srebra</w:t>
            </w:r>
          </w:p>
          <w:p w14:paraId="3873BEEC" w14:textId="77777777" w:rsidR="00B46533" w:rsidRPr="00B46533" w:rsidRDefault="00B46533" w:rsidP="00B46533">
            <w:pPr>
              <w:rPr>
                <w:rFonts w:ascii="Arial" w:hAnsi="Arial" w:cs="Arial"/>
              </w:rPr>
            </w:pPr>
            <w:r w:rsidRPr="00B46533">
              <w:rPr>
                <w:rFonts w:ascii="Arial" w:hAnsi="Arial" w:cs="Arial"/>
              </w:rPr>
              <w:t>Technika dziania z odwrotną blokadą</w:t>
            </w:r>
          </w:p>
          <w:p w14:paraId="4B704331" w14:textId="77777777" w:rsidR="00B46533" w:rsidRPr="00B46533" w:rsidRDefault="00B46533" w:rsidP="00B46533">
            <w:pPr>
              <w:rPr>
                <w:rFonts w:ascii="Arial" w:hAnsi="Arial" w:cs="Arial"/>
              </w:rPr>
            </w:pPr>
            <w:r w:rsidRPr="00B46533">
              <w:rPr>
                <w:rFonts w:ascii="Arial" w:hAnsi="Arial" w:cs="Arial"/>
              </w:rPr>
              <w:t>Bezpieczeństwo stosowania w rezonansie magnetycznym</w:t>
            </w:r>
          </w:p>
          <w:p w14:paraId="2CCE9860" w14:textId="77777777" w:rsidR="00B46533" w:rsidRPr="00B46533" w:rsidRDefault="00B46533" w:rsidP="00B46533">
            <w:pPr>
              <w:rPr>
                <w:rFonts w:ascii="Arial" w:hAnsi="Arial" w:cs="Arial"/>
              </w:rPr>
            </w:pPr>
            <w:r w:rsidRPr="00B46533">
              <w:rPr>
                <w:rFonts w:ascii="Arial" w:hAnsi="Arial" w:cs="Arial"/>
              </w:rPr>
              <w:t>Przepuszczalność wody: &lt; 5 ml/cm²/min</w:t>
            </w:r>
          </w:p>
          <w:p w14:paraId="0CB87218" w14:textId="77777777" w:rsidR="00B46533" w:rsidRPr="00B46533" w:rsidRDefault="00B46533" w:rsidP="00B46533">
            <w:pPr>
              <w:rPr>
                <w:rFonts w:ascii="Arial" w:hAnsi="Arial" w:cs="Arial"/>
              </w:rPr>
            </w:pPr>
            <w:r w:rsidRPr="00B46533">
              <w:rPr>
                <w:rFonts w:ascii="Arial" w:hAnsi="Arial" w:cs="Arial"/>
              </w:rPr>
              <w:t>Dostępność w średnicach 10,14,25mm</w:t>
            </w:r>
          </w:p>
          <w:p w14:paraId="669750F3" w14:textId="1AFDC6AE" w:rsidR="00B5516C" w:rsidRPr="003D79D5" w:rsidRDefault="00B46533" w:rsidP="00B46533">
            <w:pPr>
              <w:rPr>
                <w:rFonts w:ascii="Arial" w:hAnsi="Arial" w:cs="Arial"/>
              </w:rPr>
            </w:pPr>
            <w:r w:rsidRPr="00B46533">
              <w:rPr>
                <w:rFonts w:ascii="Arial" w:hAnsi="Arial" w:cs="Arial"/>
              </w:rPr>
              <w:t>Dostępność w długościach – 75,100,150mm</w:t>
            </w:r>
          </w:p>
        </w:tc>
        <w:tc>
          <w:tcPr>
            <w:tcW w:w="1672" w:type="dxa"/>
            <w:tcBorders>
              <w:top w:val="single" w:sz="4" w:space="0" w:color="auto"/>
              <w:bottom w:val="single" w:sz="4" w:space="0" w:color="auto"/>
            </w:tcBorders>
            <w:vAlign w:val="center"/>
          </w:tcPr>
          <w:p w14:paraId="56095E9B" w14:textId="77777777" w:rsidR="00B5516C" w:rsidRPr="003D79D5" w:rsidRDefault="00B5516C" w:rsidP="00E45BAE">
            <w:pPr>
              <w:rPr>
                <w:rFonts w:ascii="Arial" w:hAnsi="Arial" w:cs="Arial"/>
              </w:rPr>
            </w:pPr>
          </w:p>
        </w:tc>
      </w:tr>
    </w:tbl>
    <w:p w14:paraId="0EFFC0AA" w14:textId="77777777" w:rsidR="00195BB2" w:rsidRDefault="00195BB2"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5516C" w:rsidRPr="00B5516C" w14:paraId="6546FBFF" w14:textId="77777777" w:rsidTr="00E45BAE">
        <w:tc>
          <w:tcPr>
            <w:tcW w:w="9923" w:type="dxa"/>
            <w:gridSpan w:val="2"/>
            <w:tcBorders>
              <w:top w:val="single" w:sz="4" w:space="0" w:color="auto"/>
            </w:tcBorders>
            <w:shd w:val="clear" w:color="auto" w:fill="F2F2F2" w:themeFill="background1" w:themeFillShade="F2"/>
          </w:tcPr>
          <w:p w14:paraId="7DB0089A" w14:textId="2BC06EA1" w:rsidR="00B5516C" w:rsidRPr="0064533E" w:rsidRDefault="00B5516C" w:rsidP="00E45BAE">
            <w:pPr>
              <w:ind w:left="1310" w:hanging="1310"/>
              <w:rPr>
                <w:rFonts w:ascii="Arial" w:hAnsi="Arial" w:cs="Arial"/>
                <w:bCs/>
              </w:rPr>
            </w:pPr>
            <w:r w:rsidRPr="0064533E">
              <w:rPr>
                <w:rFonts w:ascii="Arial" w:hAnsi="Arial" w:cs="Arial"/>
              </w:rPr>
              <w:t xml:space="preserve">CZĘŚĆ NR </w:t>
            </w:r>
            <w:r w:rsidR="00E64F9E" w:rsidRPr="0064533E">
              <w:rPr>
                <w:rFonts w:ascii="Arial" w:hAnsi="Arial" w:cs="Arial"/>
              </w:rPr>
              <w:t>40</w:t>
            </w:r>
            <w:r w:rsidRPr="0064533E">
              <w:rPr>
                <w:rFonts w:ascii="Arial" w:hAnsi="Arial" w:cs="Arial"/>
              </w:rPr>
              <w:t xml:space="preserve"> ZESTAW TUNELIZUJĄCY DO PROTEZ NACZYNIOWYCH</w:t>
            </w:r>
          </w:p>
        </w:tc>
      </w:tr>
      <w:tr w:rsidR="00B5516C" w:rsidRPr="00B5516C" w14:paraId="488DA1D4" w14:textId="77777777" w:rsidTr="00E45BAE">
        <w:tc>
          <w:tcPr>
            <w:tcW w:w="8251" w:type="dxa"/>
            <w:tcBorders>
              <w:top w:val="single" w:sz="4" w:space="0" w:color="auto"/>
            </w:tcBorders>
            <w:shd w:val="clear" w:color="auto" w:fill="F2F2F2" w:themeFill="background1" w:themeFillShade="F2"/>
            <w:vAlign w:val="center"/>
          </w:tcPr>
          <w:p w14:paraId="6F3E4FCF" w14:textId="77777777" w:rsidR="00B5516C" w:rsidRPr="00B5516C" w:rsidRDefault="00B5516C" w:rsidP="00E45BAE">
            <w:pPr>
              <w:jc w:val="center"/>
              <w:rPr>
                <w:rFonts w:ascii="Arial" w:hAnsi="Arial" w:cs="Arial"/>
                <w:color w:val="000000"/>
                <w:sz w:val="18"/>
                <w:szCs w:val="18"/>
                <w:highlight w:val="yellow"/>
              </w:rPr>
            </w:pPr>
            <w:r w:rsidRPr="0064533E">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488A0CD" w14:textId="77777777" w:rsidR="00B5516C" w:rsidRPr="0064533E" w:rsidRDefault="00B5516C" w:rsidP="00E45BAE">
            <w:pPr>
              <w:jc w:val="center"/>
              <w:rPr>
                <w:rFonts w:ascii="Arial" w:hAnsi="Arial" w:cs="Arial"/>
                <w:sz w:val="18"/>
                <w:szCs w:val="18"/>
              </w:rPr>
            </w:pPr>
            <w:r w:rsidRPr="0064533E">
              <w:rPr>
                <w:rFonts w:ascii="Arial" w:hAnsi="Arial" w:cs="Arial"/>
                <w:sz w:val="18"/>
                <w:szCs w:val="18"/>
              </w:rPr>
              <w:t>Potwierdzenie</w:t>
            </w:r>
          </w:p>
        </w:tc>
      </w:tr>
      <w:tr w:rsidR="00B5516C" w:rsidRPr="003D79D5" w14:paraId="49728D39" w14:textId="77777777" w:rsidTr="00E45BAE">
        <w:tc>
          <w:tcPr>
            <w:tcW w:w="8251" w:type="dxa"/>
            <w:tcBorders>
              <w:top w:val="single" w:sz="4" w:space="0" w:color="auto"/>
            </w:tcBorders>
            <w:vAlign w:val="center"/>
          </w:tcPr>
          <w:p w14:paraId="07789D3A" w14:textId="164C915C" w:rsidR="008C1530" w:rsidRPr="008C1530" w:rsidRDefault="008C1530" w:rsidP="008C1530">
            <w:pPr>
              <w:rPr>
                <w:rFonts w:ascii="Arial" w:hAnsi="Arial" w:cs="Arial"/>
              </w:rPr>
            </w:pPr>
            <w:r w:rsidRPr="008C1530">
              <w:rPr>
                <w:rFonts w:ascii="Arial" w:hAnsi="Arial" w:cs="Arial"/>
              </w:rPr>
              <w:t>Niski profil czubka tunelizatora oraz cienkościenna tuleja ochronna pozwalają</w:t>
            </w:r>
            <w:r>
              <w:rPr>
                <w:rFonts w:ascii="Arial" w:hAnsi="Arial" w:cs="Arial"/>
              </w:rPr>
              <w:t>ca</w:t>
            </w:r>
            <w:r w:rsidRPr="008C1530">
              <w:rPr>
                <w:rFonts w:ascii="Arial" w:hAnsi="Arial" w:cs="Arial"/>
              </w:rPr>
              <w:t xml:space="preserve"> na minimalną traumatyzację tkanek podczas zabiegu oraz przygotowanie tunelu o mniejszej średnicy bez ryzyka zamoczenia lub zanieczyszczenia materiału protezy.</w:t>
            </w:r>
          </w:p>
          <w:p w14:paraId="28BDA3AA" w14:textId="3E41E5CB" w:rsidR="008C1530" w:rsidRPr="008C1530" w:rsidRDefault="008C1530" w:rsidP="008C1530">
            <w:pPr>
              <w:rPr>
                <w:rFonts w:ascii="Arial" w:hAnsi="Arial" w:cs="Arial"/>
              </w:rPr>
            </w:pPr>
            <w:r w:rsidRPr="008C1530">
              <w:rPr>
                <w:rFonts w:ascii="Arial" w:hAnsi="Arial" w:cs="Arial"/>
              </w:rPr>
              <w:t>System umożliwia</w:t>
            </w:r>
            <w:r>
              <w:rPr>
                <w:rFonts w:ascii="Arial" w:hAnsi="Arial" w:cs="Arial"/>
              </w:rPr>
              <w:t>jący</w:t>
            </w:r>
            <w:r w:rsidRPr="008C1530">
              <w:rPr>
                <w:rFonts w:ascii="Arial" w:hAnsi="Arial" w:cs="Arial"/>
              </w:rPr>
              <w:t xml:space="preserve"> skrócenie czasu procedury, ograniczenie ryzyka nadmiernego nawilgocenia protezy oraz zapewnia</w:t>
            </w:r>
            <w:r>
              <w:rPr>
                <w:rFonts w:ascii="Arial" w:hAnsi="Arial" w:cs="Arial"/>
              </w:rPr>
              <w:t>jący</w:t>
            </w:r>
            <w:r w:rsidRPr="008C1530">
              <w:rPr>
                <w:rFonts w:ascii="Arial" w:hAnsi="Arial" w:cs="Arial"/>
              </w:rPr>
              <w:t xml:space="preserve"> maksymalną ochronę tkanek w trakcie implantacji.</w:t>
            </w:r>
          </w:p>
          <w:p w14:paraId="335FD696" w14:textId="77777777" w:rsidR="00B5516C" w:rsidRDefault="008C1530" w:rsidP="008C1530">
            <w:pPr>
              <w:rPr>
                <w:rFonts w:ascii="Arial" w:hAnsi="Arial" w:cs="Arial"/>
              </w:rPr>
            </w:pPr>
            <w:r w:rsidRPr="008C1530">
              <w:rPr>
                <w:rFonts w:ascii="Arial" w:hAnsi="Arial" w:cs="Arial"/>
              </w:rPr>
              <w:t xml:space="preserve">Końcówki tunelizatorów </w:t>
            </w:r>
            <w:r>
              <w:rPr>
                <w:rFonts w:ascii="Arial" w:hAnsi="Arial" w:cs="Arial"/>
              </w:rPr>
              <w:t xml:space="preserve">z </w:t>
            </w:r>
            <w:r w:rsidRPr="008C1530">
              <w:rPr>
                <w:rFonts w:ascii="Arial" w:hAnsi="Arial" w:cs="Arial"/>
              </w:rPr>
              <w:t>powiększony</w:t>
            </w:r>
            <w:r>
              <w:rPr>
                <w:rFonts w:ascii="Arial" w:hAnsi="Arial" w:cs="Arial"/>
              </w:rPr>
              <w:t>m</w:t>
            </w:r>
            <w:r w:rsidRPr="008C1530">
              <w:rPr>
                <w:rFonts w:ascii="Arial" w:hAnsi="Arial" w:cs="Arial"/>
              </w:rPr>
              <w:t xml:space="preserve"> obszar</w:t>
            </w:r>
            <w:r>
              <w:rPr>
                <w:rFonts w:ascii="Arial" w:hAnsi="Arial" w:cs="Arial"/>
              </w:rPr>
              <w:t>em</w:t>
            </w:r>
            <w:r w:rsidRPr="008C1530">
              <w:rPr>
                <w:rFonts w:ascii="Arial" w:hAnsi="Arial" w:cs="Arial"/>
              </w:rPr>
              <w:t xml:space="preserve"> uchwytu, co ułatwia manipulację, ergonomiczna rączka zapewnia</w:t>
            </w:r>
            <w:r>
              <w:rPr>
                <w:rFonts w:ascii="Arial" w:hAnsi="Arial" w:cs="Arial"/>
              </w:rPr>
              <w:t>jąca</w:t>
            </w:r>
            <w:r w:rsidRPr="008C1530">
              <w:rPr>
                <w:rFonts w:ascii="Arial" w:hAnsi="Arial" w:cs="Arial"/>
              </w:rPr>
              <w:t xml:space="preserve"> wygodne prowadzenie narzędzia i precyzyjną kontrolę. Tuleja przedłużająca pozwala</w:t>
            </w:r>
            <w:r>
              <w:rPr>
                <w:rFonts w:ascii="Arial" w:hAnsi="Arial" w:cs="Arial"/>
              </w:rPr>
              <w:t>jąca</w:t>
            </w:r>
            <w:r w:rsidRPr="008C1530">
              <w:rPr>
                <w:rFonts w:ascii="Arial" w:hAnsi="Arial" w:cs="Arial"/>
              </w:rPr>
              <w:t xml:space="preserve"> na szybkie i pewne połączenie z odcinkiem peryferyjnym tunelizatora, co zwiększa funkcjonalność systemu i umożliwia przygotowanie tunelu odpowiedniego do średnicy wszczepianej protezy.</w:t>
            </w:r>
          </w:p>
          <w:p w14:paraId="75622708" w14:textId="77777777" w:rsidR="008C1530" w:rsidRDefault="008C1530" w:rsidP="008C1530">
            <w:pPr>
              <w:rPr>
                <w:rFonts w:ascii="Arial" w:hAnsi="Arial" w:cs="Arial"/>
              </w:rPr>
            </w:pPr>
          </w:p>
          <w:p w14:paraId="7230D120" w14:textId="77777777" w:rsidR="008C1530" w:rsidRDefault="008C1530" w:rsidP="008C1530">
            <w:pPr>
              <w:rPr>
                <w:rFonts w:ascii="Arial" w:hAnsi="Arial" w:cs="Arial"/>
              </w:rPr>
            </w:pPr>
            <w:r w:rsidRPr="008C1530">
              <w:rPr>
                <w:rFonts w:ascii="Arial" w:hAnsi="Arial" w:cs="Arial"/>
              </w:rPr>
              <w:t>AV/PV Zestaw tunelizatorów</w:t>
            </w:r>
            <w:r>
              <w:rPr>
                <w:rFonts w:ascii="Arial" w:hAnsi="Arial" w:cs="Arial"/>
              </w:rPr>
              <w:t xml:space="preserve"> </w:t>
            </w:r>
            <w:r w:rsidRPr="008C1530">
              <w:rPr>
                <w:rFonts w:ascii="Arial" w:hAnsi="Arial" w:cs="Arial"/>
              </w:rPr>
              <w:t>wraz z tacą</w:t>
            </w:r>
            <w:r>
              <w:rPr>
                <w:rFonts w:ascii="Arial" w:hAnsi="Arial" w:cs="Arial"/>
              </w:rPr>
              <w:t xml:space="preserve"> - </w:t>
            </w:r>
            <w:r w:rsidRPr="008C1530">
              <w:rPr>
                <w:rFonts w:ascii="Arial" w:hAnsi="Arial" w:cs="Arial"/>
              </w:rPr>
              <w:t>3 tunelizatory, 1 tuleja</w:t>
            </w:r>
            <w:r>
              <w:rPr>
                <w:rFonts w:ascii="Arial" w:hAnsi="Arial" w:cs="Arial"/>
              </w:rPr>
              <w:t xml:space="preserve"> </w:t>
            </w:r>
            <w:r w:rsidRPr="008C1530">
              <w:rPr>
                <w:rFonts w:ascii="Arial" w:hAnsi="Arial" w:cs="Arial"/>
              </w:rPr>
              <w:t>przedłużająca, zestaw 8</w:t>
            </w:r>
            <w:r>
              <w:rPr>
                <w:rFonts w:ascii="Arial" w:hAnsi="Arial" w:cs="Arial"/>
              </w:rPr>
              <w:t xml:space="preserve"> </w:t>
            </w:r>
            <w:r w:rsidRPr="008C1530">
              <w:rPr>
                <w:rFonts w:ascii="Arial" w:hAnsi="Arial" w:cs="Arial"/>
              </w:rPr>
              <w:t>końcówek</w:t>
            </w:r>
          </w:p>
          <w:p w14:paraId="3DC75B2E" w14:textId="77777777" w:rsidR="008C1530" w:rsidRPr="0064533E" w:rsidRDefault="00C723B6" w:rsidP="00C723B6">
            <w:pPr>
              <w:rPr>
                <w:rFonts w:ascii="Arial" w:hAnsi="Arial" w:cs="Arial"/>
              </w:rPr>
            </w:pPr>
            <w:r w:rsidRPr="0064533E">
              <w:rPr>
                <w:rFonts w:ascii="Arial" w:hAnsi="Arial" w:cs="Arial"/>
              </w:rPr>
              <w:t>AV – 1 tunelizator - 26 cm dł.; zagięcie 50</w:t>
            </w:r>
            <w:r w:rsidRPr="0064533E">
              <w:rPr>
                <w:rFonts w:ascii="Arial" w:hAnsi="Arial" w:cs="Arial"/>
                <w:vertAlign w:val="superscript"/>
              </w:rPr>
              <w:t>o</w:t>
            </w:r>
            <w:r w:rsidRPr="0064533E">
              <w:rPr>
                <w:rFonts w:ascii="Arial" w:hAnsi="Arial" w:cs="Arial"/>
              </w:rPr>
              <w:t xml:space="preserve"> (stal nierdzewna)</w:t>
            </w:r>
          </w:p>
          <w:p w14:paraId="78F3BC3B" w14:textId="77777777" w:rsidR="00C723B6" w:rsidRPr="0064533E" w:rsidRDefault="00C723B6" w:rsidP="00C723B6">
            <w:pPr>
              <w:rPr>
                <w:rFonts w:ascii="Arial" w:hAnsi="Arial" w:cs="Arial"/>
              </w:rPr>
            </w:pPr>
            <w:r w:rsidRPr="0064533E">
              <w:rPr>
                <w:rFonts w:ascii="Arial" w:hAnsi="Arial" w:cs="Arial"/>
              </w:rPr>
              <w:t>AV – 2 tunelizatory - 27 cm dł., zagięcie 180</w:t>
            </w:r>
            <w:r w:rsidRPr="0064533E">
              <w:rPr>
                <w:rFonts w:ascii="Arial" w:hAnsi="Arial" w:cs="Arial"/>
                <w:vertAlign w:val="superscript"/>
              </w:rPr>
              <w:t>o</w:t>
            </w:r>
            <w:r w:rsidRPr="0064533E">
              <w:rPr>
                <w:rFonts w:ascii="Arial" w:hAnsi="Arial" w:cs="Arial"/>
              </w:rPr>
              <w:t xml:space="preserve"> (stal nierdzewna)</w:t>
            </w:r>
          </w:p>
          <w:p w14:paraId="71A6D9B7" w14:textId="77777777" w:rsidR="00C723B6" w:rsidRPr="0064533E" w:rsidRDefault="00C723B6" w:rsidP="00C723B6">
            <w:pPr>
              <w:rPr>
                <w:rFonts w:ascii="Arial" w:hAnsi="Arial" w:cs="Arial"/>
              </w:rPr>
            </w:pPr>
            <w:r w:rsidRPr="0064533E">
              <w:rPr>
                <w:rFonts w:ascii="Arial" w:hAnsi="Arial" w:cs="Arial"/>
              </w:rPr>
              <w:t>PV – 1 tunelizator - 33 cm dł., zagięcie 12</w:t>
            </w:r>
            <w:r w:rsidRPr="0064533E">
              <w:rPr>
                <w:rFonts w:ascii="Arial" w:hAnsi="Arial" w:cs="Arial"/>
                <w:vertAlign w:val="superscript"/>
              </w:rPr>
              <w:t>o</w:t>
            </w:r>
            <w:r w:rsidRPr="0064533E">
              <w:rPr>
                <w:rFonts w:ascii="Arial" w:hAnsi="Arial" w:cs="Arial"/>
              </w:rPr>
              <w:t xml:space="preserve"> (stal nierdzewna)</w:t>
            </w:r>
          </w:p>
          <w:p w14:paraId="3F996786" w14:textId="77777777" w:rsidR="00C723B6" w:rsidRPr="0064533E" w:rsidRDefault="00C723B6" w:rsidP="00C723B6">
            <w:pPr>
              <w:rPr>
                <w:rFonts w:ascii="Arial" w:hAnsi="Arial" w:cs="Arial"/>
              </w:rPr>
            </w:pPr>
            <w:r w:rsidRPr="0064533E">
              <w:rPr>
                <w:rFonts w:ascii="Arial" w:hAnsi="Arial" w:cs="Arial"/>
              </w:rPr>
              <w:t>PV – 2 tunalizatory - 58 cm dł., zagięcie 24</w:t>
            </w:r>
            <w:r w:rsidRPr="0064533E">
              <w:rPr>
                <w:rFonts w:ascii="Arial" w:hAnsi="Arial" w:cs="Arial"/>
                <w:vertAlign w:val="superscript"/>
              </w:rPr>
              <w:t>o</w:t>
            </w:r>
            <w:r w:rsidRPr="0064533E">
              <w:rPr>
                <w:rFonts w:ascii="Arial" w:hAnsi="Arial" w:cs="Arial"/>
              </w:rPr>
              <w:t xml:space="preserve"> (stal nierdzewna)</w:t>
            </w:r>
          </w:p>
          <w:p w14:paraId="73F3C694" w14:textId="590D0B69" w:rsidR="00C723B6" w:rsidRDefault="00C723B6" w:rsidP="00C723B6">
            <w:pPr>
              <w:rPr>
                <w:rFonts w:ascii="Arial" w:hAnsi="Arial" w:cs="Arial"/>
              </w:rPr>
            </w:pPr>
            <w:r w:rsidRPr="0064533E">
              <w:rPr>
                <w:rFonts w:ascii="Arial" w:hAnsi="Arial" w:cs="Arial"/>
              </w:rPr>
              <w:t>XR – 2 tunelizator, tuleja przedłużająca - 25</w:t>
            </w:r>
            <w:r w:rsidRPr="00C723B6">
              <w:rPr>
                <w:rFonts w:ascii="Arial" w:hAnsi="Arial" w:cs="Arial"/>
              </w:rPr>
              <w:t xml:space="preserve"> cm dł., (stan nierdzewna)</w:t>
            </w:r>
          </w:p>
          <w:p w14:paraId="4CEFFC72" w14:textId="77777777" w:rsidR="00C723B6" w:rsidRDefault="00C723B6" w:rsidP="00C723B6">
            <w:pPr>
              <w:rPr>
                <w:rFonts w:ascii="Arial" w:hAnsi="Arial" w:cs="Arial"/>
              </w:rPr>
            </w:pPr>
            <w:r w:rsidRPr="00C723B6">
              <w:rPr>
                <w:rFonts w:ascii="Arial" w:hAnsi="Arial" w:cs="Arial"/>
              </w:rPr>
              <w:t>AV/PV – zestaw łączony</w:t>
            </w:r>
          </w:p>
          <w:p w14:paraId="0119F095" w14:textId="77777777" w:rsidR="00C723B6" w:rsidRDefault="00C723B6" w:rsidP="00C723B6">
            <w:pPr>
              <w:rPr>
                <w:rFonts w:ascii="Arial" w:hAnsi="Arial" w:cs="Arial"/>
              </w:rPr>
            </w:pPr>
          </w:p>
          <w:p w14:paraId="028A5E88" w14:textId="560B5512" w:rsidR="00C723B6" w:rsidRDefault="00C723B6" w:rsidP="00C723B6">
            <w:pPr>
              <w:rPr>
                <w:rFonts w:ascii="Arial" w:hAnsi="Arial" w:cs="Arial"/>
              </w:rPr>
            </w:pPr>
            <w:r>
              <w:rPr>
                <w:rFonts w:ascii="Arial" w:hAnsi="Arial" w:cs="Arial"/>
              </w:rPr>
              <w:t>Końcówki ze stali nierdzewnej:</w:t>
            </w:r>
          </w:p>
          <w:p w14:paraId="486068DC" w14:textId="19BD9292" w:rsidR="00C723B6" w:rsidRPr="00C723B6" w:rsidRDefault="00C723B6" w:rsidP="00C723B6">
            <w:pPr>
              <w:rPr>
                <w:rFonts w:ascii="Arial" w:hAnsi="Arial" w:cs="Arial"/>
              </w:rPr>
            </w:pPr>
            <w:r w:rsidRPr="00C723B6">
              <w:rPr>
                <w:rFonts w:ascii="Arial" w:hAnsi="Arial" w:cs="Arial"/>
              </w:rPr>
              <w:t>4 rozmiary (6,7,8,10 mm)</w:t>
            </w:r>
            <w:r>
              <w:rPr>
                <w:rFonts w:ascii="Arial" w:hAnsi="Arial" w:cs="Arial"/>
              </w:rPr>
              <w:t xml:space="preserve"> -</w:t>
            </w:r>
            <w:r w:rsidRPr="00C723B6">
              <w:rPr>
                <w:rFonts w:ascii="Arial" w:hAnsi="Arial" w:cs="Arial"/>
              </w:rPr>
              <w:t xml:space="preserve"> 2 z każdego rozmiaru = 8 szt</w:t>
            </w:r>
          </w:p>
          <w:p w14:paraId="35A3963D" w14:textId="34777B07" w:rsidR="00C723B6" w:rsidRPr="00C723B6" w:rsidRDefault="00C723B6" w:rsidP="00C723B6">
            <w:pPr>
              <w:rPr>
                <w:rFonts w:ascii="Arial" w:hAnsi="Arial" w:cs="Arial"/>
              </w:rPr>
            </w:pPr>
            <w:r w:rsidRPr="00C723B6">
              <w:rPr>
                <w:rFonts w:ascii="Arial" w:hAnsi="Arial" w:cs="Arial"/>
              </w:rPr>
              <w:t xml:space="preserve">4 mm </w:t>
            </w:r>
            <w:r>
              <w:rPr>
                <w:rFonts w:ascii="Arial" w:hAnsi="Arial" w:cs="Arial"/>
              </w:rPr>
              <w:t xml:space="preserve">- </w:t>
            </w:r>
            <w:r w:rsidRPr="00C723B6">
              <w:rPr>
                <w:rFonts w:ascii="Arial" w:hAnsi="Arial" w:cs="Arial"/>
              </w:rPr>
              <w:t>2 szt</w:t>
            </w:r>
          </w:p>
          <w:p w14:paraId="5FC78597" w14:textId="298C1D90" w:rsidR="00C723B6" w:rsidRPr="00C723B6" w:rsidRDefault="00C723B6" w:rsidP="00C723B6">
            <w:pPr>
              <w:rPr>
                <w:rFonts w:ascii="Arial" w:hAnsi="Arial" w:cs="Arial"/>
              </w:rPr>
            </w:pPr>
            <w:r w:rsidRPr="00C723B6">
              <w:rPr>
                <w:rFonts w:ascii="Arial" w:hAnsi="Arial" w:cs="Arial"/>
              </w:rPr>
              <w:t xml:space="preserve">5 mm </w:t>
            </w:r>
            <w:r>
              <w:rPr>
                <w:rFonts w:ascii="Arial" w:hAnsi="Arial" w:cs="Arial"/>
              </w:rPr>
              <w:t xml:space="preserve">- </w:t>
            </w:r>
            <w:r w:rsidRPr="00C723B6">
              <w:rPr>
                <w:rFonts w:ascii="Arial" w:hAnsi="Arial" w:cs="Arial"/>
              </w:rPr>
              <w:t>2 szt</w:t>
            </w:r>
          </w:p>
          <w:p w14:paraId="045CCD1F" w14:textId="44579BBB" w:rsidR="00C723B6" w:rsidRPr="00C723B6" w:rsidRDefault="00C723B6" w:rsidP="00C723B6">
            <w:pPr>
              <w:rPr>
                <w:rFonts w:ascii="Arial" w:hAnsi="Arial" w:cs="Arial"/>
              </w:rPr>
            </w:pPr>
            <w:r w:rsidRPr="00C723B6">
              <w:rPr>
                <w:rFonts w:ascii="Arial" w:hAnsi="Arial" w:cs="Arial"/>
              </w:rPr>
              <w:t xml:space="preserve">Tępe/zaokrąglone zestaw </w:t>
            </w:r>
            <w:r>
              <w:rPr>
                <w:rFonts w:ascii="Arial" w:hAnsi="Arial" w:cs="Arial"/>
              </w:rPr>
              <w:t xml:space="preserve">- </w:t>
            </w:r>
            <w:r w:rsidRPr="00C723B6">
              <w:rPr>
                <w:rFonts w:ascii="Arial" w:hAnsi="Arial" w:cs="Arial"/>
              </w:rPr>
              <w:t>8 szt</w:t>
            </w:r>
          </w:p>
          <w:p w14:paraId="7735DAE0" w14:textId="57673032" w:rsidR="00C723B6" w:rsidRPr="00C723B6" w:rsidRDefault="00C723B6" w:rsidP="00C723B6">
            <w:pPr>
              <w:rPr>
                <w:rFonts w:ascii="Arial" w:hAnsi="Arial" w:cs="Arial"/>
              </w:rPr>
            </w:pPr>
            <w:r w:rsidRPr="00C723B6">
              <w:rPr>
                <w:rFonts w:ascii="Arial" w:hAnsi="Arial" w:cs="Arial"/>
              </w:rPr>
              <w:t xml:space="preserve">6 mm Tępe/zaokrąglone </w:t>
            </w:r>
            <w:r>
              <w:rPr>
                <w:rFonts w:ascii="Arial" w:hAnsi="Arial" w:cs="Arial"/>
              </w:rPr>
              <w:t xml:space="preserve">- </w:t>
            </w:r>
            <w:r w:rsidRPr="00C723B6">
              <w:rPr>
                <w:rFonts w:ascii="Arial" w:hAnsi="Arial" w:cs="Arial"/>
              </w:rPr>
              <w:t>2 szt</w:t>
            </w:r>
          </w:p>
          <w:p w14:paraId="681AC18D" w14:textId="179EE163" w:rsidR="00C723B6" w:rsidRPr="00C723B6" w:rsidRDefault="00C723B6" w:rsidP="00C723B6">
            <w:pPr>
              <w:rPr>
                <w:rFonts w:ascii="Arial" w:hAnsi="Arial" w:cs="Arial"/>
              </w:rPr>
            </w:pPr>
            <w:r w:rsidRPr="00C723B6">
              <w:rPr>
                <w:rFonts w:ascii="Arial" w:hAnsi="Arial" w:cs="Arial"/>
              </w:rPr>
              <w:t xml:space="preserve">7 mm Tępe/zaokrąglone </w:t>
            </w:r>
            <w:r>
              <w:rPr>
                <w:rFonts w:ascii="Arial" w:hAnsi="Arial" w:cs="Arial"/>
              </w:rPr>
              <w:t xml:space="preserve">- </w:t>
            </w:r>
            <w:r w:rsidRPr="00C723B6">
              <w:rPr>
                <w:rFonts w:ascii="Arial" w:hAnsi="Arial" w:cs="Arial"/>
              </w:rPr>
              <w:t>2 sz</w:t>
            </w:r>
          </w:p>
          <w:p w14:paraId="658039ED" w14:textId="445B2BAD" w:rsidR="00C723B6" w:rsidRPr="00C723B6" w:rsidRDefault="00C723B6" w:rsidP="00C723B6">
            <w:pPr>
              <w:rPr>
                <w:rFonts w:ascii="Arial" w:hAnsi="Arial" w:cs="Arial"/>
              </w:rPr>
            </w:pPr>
            <w:r>
              <w:rPr>
                <w:rFonts w:ascii="Arial" w:hAnsi="Arial" w:cs="Arial"/>
              </w:rPr>
              <w:t>8</w:t>
            </w:r>
            <w:r w:rsidRPr="00C723B6">
              <w:rPr>
                <w:rFonts w:ascii="Arial" w:hAnsi="Arial" w:cs="Arial"/>
              </w:rPr>
              <w:t xml:space="preserve"> mm Tępe/zaokrąglone </w:t>
            </w:r>
            <w:r>
              <w:rPr>
                <w:rFonts w:ascii="Arial" w:hAnsi="Arial" w:cs="Arial"/>
              </w:rPr>
              <w:t xml:space="preserve">- </w:t>
            </w:r>
            <w:r w:rsidRPr="00C723B6">
              <w:rPr>
                <w:rFonts w:ascii="Arial" w:hAnsi="Arial" w:cs="Arial"/>
              </w:rPr>
              <w:t>2 szt</w:t>
            </w:r>
          </w:p>
          <w:p w14:paraId="033B3508" w14:textId="7EC43209" w:rsidR="00C723B6" w:rsidRPr="00C723B6" w:rsidRDefault="00C723B6" w:rsidP="00C723B6">
            <w:pPr>
              <w:rPr>
                <w:rFonts w:ascii="Arial" w:hAnsi="Arial" w:cs="Arial"/>
              </w:rPr>
            </w:pPr>
            <w:r w:rsidRPr="00C723B6">
              <w:rPr>
                <w:rFonts w:ascii="Arial" w:hAnsi="Arial" w:cs="Arial"/>
              </w:rPr>
              <w:t xml:space="preserve">10 mm Tępe/zaokrąglone </w:t>
            </w:r>
            <w:r>
              <w:rPr>
                <w:rFonts w:ascii="Arial" w:hAnsi="Arial" w:cs="Arial"/>
              </w:rPr>
              <w:t xml:space="preserve">- </w:t>
            </w:r>
            <w:r w:rsidRPr="00C723B6">
              <w:rPr>
                <w:rFonts w:ascii="Arial" w:hAnsi="Arial" w:cs="Arial"/>
              </w:rPr>
              <w:t>2 szt</w:t>
            </w:r>
          </w:p>
          <w:p w14:paraId="116E3805" w14:textId="3F9789AB" w:rsidR="00C723B6" w:rsidRPr="00C723B6" w:rsidRDefault="00C723B6" w:rsidP="00C723B6">
            <w:pPr>
              <w:rPr>
                <w:rFonts w:ascii="Arial" w:hAnsi="Arial" w:cs="Arial"/>
              </w:rPr>
            </w:pPr>
            <w:r w:rsidRPr="00C723B6">
              <w:rPr>
                <w:rFonts w:ascii="Arial" w:hAnsi="Arial" w:cs="Arial"/>
              </w:rPr>
              <w:t xml:space="preserve">6 mm </w:t>
            </w:r>
            <w:r>
              <w:rPr>
                <w:rFonts w:ascii="Arial" w:hAnsi="Arial" w:cs="Arial"/>
              </w:rPr>
              <w:t xml:space="preserve">- </w:t>
            </w:r>
            <w:r w:rsidRPr="00C723B6">
              <w:rPr>
                <w:rFonts w:ascii="Arial" w:hAnsi="Arial" w:cs="Arial"/>
              </w:rPr>
              <w:t>2 szt</w:t>
            </w:r>
          </w:p>
          <w:p w14:paraId="4C67CF91" w14:textId="350A407A" w:rsidR="00C723B6" w:rsidRPr="00C723B6" w:rsidRDefault="00C723B6" w:rsidP="00C723B6">
            <w:pPr>
              <w:rPr>
                <w:rFonts w:ascii="Arial" w:hAnsi="Arial" w:cs="Arial"/>
              </w:rPr>
            </w:pPr>
            <w:r w:rsidRPr="00C723B6">
              <w:rPr>
                <w:rFonts w:ascii="Arial" w:hAnsi="Arial" w:cs="Arial"/>
              </w:rPr>
              <w:t xml:space="preserve">7 mm </w:t>
            </w:r>
            <w:r>
              <w:rPr>
                <w:rFonts w:ascii="Arial" w:hAnsi="Arial" w:cs="Arial"/>
              </w:rPr>
              <w:t xml:space="preserve">- </w:t>
            </w:r>
            <w:r w:rsidRPr="00C723B6">
              <w:rPr>
                <w:rFonts w:ascii="Arial" w:hAnsi="Arial" w:cs="Arial"/>
              </w:rPr>
              <w:t>2 szt</w:t>
            </w:r>
          </w:p>
          <w:p w14:paraId="4592BD8D" w14:textId="0A3376A6" w:rsidR="00C723B6" w:rsidRPr="00C723B6" w:rsidRDefault="00C723B6" w:rsidP="00C723B6">
            <w:pPr>
              <w:rPr>
                <w:rFonts w:ascii="Arial" w:hAnsi="Arial" w:cs="Arial"/>
              </w:rPr>
            </w:pPr>
            <w:r w:rsidRPr="00C723B6">
              <w:rPr>
                <w:rFonts w:ascii="Arial" w:hAnsi="Arial" w:cs="Arial"/>
              </w:rPr>
              <w:t xml:space="preserve">8 mm </w:t>
            </w:r>
            <w:r>
              <w:rPr>
                <w:rFonts w:ascii="Arial" w:hAnsi="Arial" w:cs="Arial"/>
              </w:rPr>
              <w:t xml:space="preserve">- </w:t>
            </w:r>
            <w:r w:rsidRPr="00C723B6">
              <w:rPr>
                <w:rFonts w:ascii="Arial" w:hAnsi="Arial" w:cs="Arial"/>
              </w:rPr>
              <w:t>2 szt</w:t>
            </w:r>
          </w:p>
          <w:p w14:paraId="53A661F4" w14:textId="77777777" w:rsidR="00C723B6" w:rsidRDefault="00C723B6" w:rsidP="00C723B6">
            <w:pPr>
              <w:rPr>
                <w:rFonts w:ascii="Arial" w:hAnsi="Arial" w:cs="Arial"/>
              </w:rPr>
            </w:pPr>
            <w:r w:rsidRPr="00C723B6">
              <w:rPr>
                <w:rFonts w:ascii="Arial" w:hAnsi="Arial" w:cs="Arial"/>
              </w:rPr>
              <w:t xml:space="preserve">10 mm </w:t>
            </w:r>
            <w:r>
              <w:rPr>
                <w:rFonts w:ascii="Arial" w:hAnsi="Arial" w:cs="Arial"/>
              </w:rPr>
              <w:t xml:space="preserve">- </w:t>
            </w:r>
            <w:r w:rsidRPr="00C723B6">
              <w:rPr>
                <w:rFonts w:ascii="Arial" w:hAnsi="Arial" w:cs="Arial"/>
              </w:rPr>
              <w:t>2 szt</w:t>
            </w:r>
          </w:p>
          <w:p w14:paraId="35CB82C6" w14:textId="77777777" w:rsidR="00BA2B65" w:rsidRDefault="00BA2B65" w:rsidP="00C723B6">
            <w:pPr>
              <w:rPr>
                <w:rFonts w:ascii="Arial" w:hAnsi="Arial" w:cs="Arial"/>
              </w:rPr>
            </w:pPr>
          </w:p>
          <w:p w14:paraId="23FC301F" w14:textId="43DB71B4" w:rsidR="00BA2B65" w:rsidRPr="003D79D5" w:rsidRDefault="00BA2B65" w:rsidP="00C723B6">
            <w:pPr>
              <w:rPr>
                <w:rFonts w:ascii="Arial" w:hAnsi="Arial" w:cs="Arial"/>
              </w:rPr>
            </w:pPr>
            <w:r w:rsidRPr="009124FC">
              <w:rPr>
                <w:rFonts w:ascii="Arial" w:hAnsi="Arial" w:cs="Arial"/>
              </w:rPr>
              <w:t xml:space="preserve">Gwarancja  </w:t>
            </w:r>
            <w:r>
              <w:rPr>
                <w:rFonts w:ascii="Arial" w:hAnsi="Arial" w:cs="Arial"/>
              </w:rPr>
              <w:t>min.</w:t>
            </w:r>
            <w:r w:rsidRPr="009124FC">
              <w:rPr>
                <w:rFonts w:ascii="Arial" w:hAnsi="Arial" w:cs="Arial"/>
              </w:rPr>
              <w:t xml:space="preserve"> </w:t>
            </w:r>
            <w:r>
              <w:rPr>
                <w:rFonts w:ascii="Arial" w:hAnsi="Arial" w:cs="Arial"/>
              </w:rPr>
              <w:t>24</w:t>
            </w:r>
            <w:r w:rsidRPr="009124FC">
              <w:rPr>
                <w:rFonts w:ascii="Arial" w:hAnsi="Arial" w:cs="Arial"/>
              </w:rPr>
              <w:t xml:space="preserve"> miesięcy</w:t>
            </w:r>
          </w:p>
        </w:tc>
        <w:tc>
          <w:tcPr>
            <w:tcW w:w="1672" w:type="dxa"/>
            <w:tcBorders>
              <w:top w:val="single" w:sz="4" w:space="0" w:color="auto"/>
            </w:tcBorders>
            <w:vAlign w:val="center"/>
          </w:tcPr>
          <w:p w14:paraId="1CCEED4E" w14:textId="19C9DAC1" w:rsidR="00B5516C" w:rsidRPr="003D79D5" w:rsidRDefault="00B5516C" w:rsidP="00E45BAE">
            <w:pPr>
              <w:rPr>
                <w:rFonts w:ascii="Arial" w:hAnsi="Arial" w:cs="Arial"/>
              </w:rPr>
            </w:pPr>
          </w:p>
        </w:tc>
      </w:tr>
    </w:tbl>
    <w:p w14:paraId="7B2CB887" w14:textId="77777777" w:rsidR="00B5516C" w:rsidRDefault="00B5516C" w:rsidP="00837502">
      <w:pPr>
        <w:rPr>
          <w:rFonts w:ascii="Arial" w:hAnsi="Arial" w:cs="Arial"/>
        </w:rPr>
      </w:pPr>
    </w:p>
    <w:p w14:paraId="18D98979" w14:textId="77777777" w:rsidR="00BC4E9A" w:rsidRDefault="00BC4E9A"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AD0F95" w:rsidRPr="00B5516C" w14:paraId="6059EEFF" w14:textId="77777777" w:rsidTr="00247004">
        <w:tc>
          <w:tcPr>
            <w:tcW w:w="9923" w:type="dxa"/>
            <w:gridSpan w:val="2"/>
            <w:tcBorders>
              <w:top w:val="single" w:sz="4" w:space="0" w:color="auto"/>
            </w:tcBorders>
            <w:shd w:val="clear" w:color="auto" w:fill="F2F2F2" w:themeFill="background1" w:themeFillShade="F2"/>
          </w:tcPr>
          <w:p w14:paraId="3F454AF8" w14:textId="3F2623EA" w:rsidR="00AD0F95" w:rsidRPr="00AD0F95" w:rsidRDefault="00AD0F95" w:rsidP="00247004">
            <w:pPr>
              <w:ind w:left="1310" w:hanging="1310"/>
              <w:rPr>
                <w:rFonts w:ascii="Arial" w:hAnsi="Arial" w:cs="Arial"/>
                <w:bCs/>
              </w:rPr>
            </w:pPr>
            <w:r w:rsidRPr="00AD0F95">
              <w:rPr>
                <w:rFonts w:ascii="Arial" w:hAnsi="Arial" w:cs="Arial"/>
              </w:rPr>
              <w:t xml:space="preserve">CZĘŚĆ NR </w:t>
            </w:r>
            <w:r w:rsidR="00E64F9E">
              <w:rPr>
                <w:rFonts w:ascii="Arial" w:hAnsi="Arial" w:cs="Arial"/>
              </w:rPr>
              <w:t>41</w:t>
            </w:r>
            <w:r w:rsidRPr="00AD0F95">
              <w:rPr>
                <w:rFonts w:ascii="Arial" w:hAnsi="Arial" w:cs="Arial"/>
              </w:rPr>
              <w:t xml:space="preserve"> KLIPSOWNICA NACZYNIOWA AUTOMATYCZNA</w:t>
            </w:r>
          </w:p>
        </w:tc>
      </w:tr>
      <w:tr w:rsidR="00AD0F95" w:rsidRPr="00B5516C" w14:paraId="3AA059F4" w14:textId="77777777" w:rsidTr="00247004">
        <w:tc>
          <w:tcPr>
            <w:tcW w:w="8251" w:type="dxa"/>
            <w:tcBorders>
              <w:top w:val="single" w:sz="4" w:space="0" w:color="auto"/>
            </w:tcBorders>
            <w:shd w:val="clear" w:color="auto" w:fill="F2F2F2" w:themeFill="background1" w:themeFillShade="F2"/>
            <w:vAlign w:val="center"/>
          </w:tcPr>
          <w:p w14:paraId="7532A3D8" w14:textId="77777777" w:rsidR="00AD0F95" w:rsidRPr="00AD0F95" w:rsidRDefault="00AD0F95" w:rsidP="00247004">
            <w:pPr>
              <w:jc w:val="center"/>
              <w:rPr>
                <w:rFonts w:ascii="Arial" w:hAnsi="Arial" w:cs="Arial"/>
                <w:color w:val="000000"/>
                <w:sz w:val="18"/>
                <w:szCs w:val="18"/>
              </w:rPr>
            </w:pPr>
            <w:r w:rsidRPr="00AD0F9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2C4954C" w14:textId="77777777" w:rsidR="00AD0F95" w:rsidRPr="00AD0F95" w:rsidRDefault="00AD0F95" w:rsidP="00247004">
            <w:pPr>
              <w:jc w:val="center"/>
              <w:rPr>
                <w:rFonts w:ascii="Arial" w:hAnsi="Arial" w:cs="Arial"/>
                <w:sz w:val="18"/>
                <w:szCs w:val="18"/>
              </w:rPr>
            </w:pPr>
            <w:r w:rsidRPr="00AD0F95">
              <w:rPr>
                <w:rFonts w:ascii="Arial" w:hAnsi="Arial" w:cs="Arial"/>
                <w:sz w:val="18"/>
                <w:szCs w:val="18"/>
              </w:rPr>
              <w:t>Potwierdzenie</w:t>
            </w:r>
          </w:p>
        </w:tc>
      </w:tr>
      <w:tr w:rsidR="00AD0F95" w:rsidRPr="003D79D5" w14:paraId="3BFF1FAE" w14:textId="77777777" w:rsidTr="00247004">
        <w:tc>
          <w:tcPr>
            <w:tcW w:w="8251" w:type="dxa"/>
            <w:tcBorders>
              <w:top w:val="single" w:sz="4" w:space="0" w:color="auto"/>
            </w:tcBorders>
            <w:vAlign w:val="center"/>
          </w:tcPr>
          <w:p w14:paraId="34A7BB36" w14:textId="5A779294" w:rsidR="00AD0F95" w:rsidRPr="00AD0F95" w:rsidRDefault="00AD0F95" w:rsidP="00247004">
            <w:pPr>
              <w:rPr>
                <w:rFonts w:ascii="Arial" w:hAnsi="Arial" w:cs="Arial"/>
              </w:rPr>
            </w:pPr>
            <w:r w:rsidRPr="00AD0F95">
              <w:rPr>
                <w:rFonts w:ascii="Arial" w:hAnsi="Arial" w:cs="Arial"/>
              </w:rPr>
              <w:t>Jednorazowa klipsowanica do zabiegów klasycznych, o dł. 29,2 cm, wyposażona w 20 szt. tytanowych, rowkowanych klipsów "średnich" w kolorze niebieskim. Długość zamkniętego klipsa 6 mm. (6szt./op.)</w:t>
            </w:r>
          </w:p>
        </w:tc>
        <w:tc>
          <w:tcPr>
            <w:tcW w:w="1672" w:type="dxa"/>
            <w:tcBorders>
              <w:top w:val="single" w:sz="4" w:space="0" w:color="auto"/>
            </w:tcBorders>
            <w:vAlign w:val="center"/>
          </w:tcPr>
          <w:p w14:paraId="21C5CABB" w14:textId="77777777" w:rsidR="00AD0F95" w:rsidRPr="00AD0F95" w:rsidRDefault="00AD0F95" w:rsidP="00247004">
            <w:pPr>
              <w:rPr>
                <w:rFonts w:ascii="Arial" w:hAnsi="Arial" w:cs="Arial"/>
              </w:rPr>
            </w:pPr>
          </w:p>
        </w:tc>
      </w:tr>
    </w:tbl>
    <w:p w14:paraId="60B925BD" w14:textId="77777777" w:rsidR="00AD0F95" w:rsidRDefault="00AD0F95"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5516C" w:rsidRPr="003D79D5" w14:paraId="549C2252" w14:textId="77777777" w:rsidTr="00E45BAE">
        <w:tc>
          <w:tcPr>
            <w:tcW w:w="9923" w:type="dxa"/>
            <w:gridSpan w:val="2"/>
            <w:tcBorders>
              <w:top w:val="single" w:sz="4" w:space="0" w:color="auto"/>
            </w:tcBorders>
            <w:shd w:val="clear" w:color="auto" w:fill="F2F2F2" w:themeFill="background1" w:themeFillShade="F2"/>
          </w:tcPr>
          <w:p w14:paraId="28A4C812" w14:textId="725BF087" w:rsidR="00B5516C" w:rsidRPr="003D79D5" w:rsidRDefault="00B5516C" w:rsidP="00E45BAE">
            <w:pPr>
              <w:ind w:left="1310" w:hanging="1310"/>
              <w:rPr>
                <w:rFonts w:ascii="Arial" w:hAnsi="Arial" w:cs="Arial"/>
                <w:bCs/>
              </w:rPr>
            </w:pPr>
            <w:r w:rsidRPr="003D79D5">
              <w:rPr>
                <w:rFonts w:ascii="Arial" w:hAnsi="Arial" w:cs="Arial"/>
              </w:rPr>
              <w:t xml:space="preserve">CZĘŚĆ NR </w:t>
            </w:r>
            <w:r>
              <w:rPr>
                <w:rFonts w:ascii="Arial" w:hAnsi="Arial" w:cs="Arial"/>
              </w:rPr>
              <w:t>4</w:t>
            </w:r>
            <w:r w:rsidR="00E64F9E">
              <w:rPr>
                <w:rFonts w:ascii="Arial" w:hAnsi="Arial" w:cs="Arial"/>
              </w:rPr>
              <w:t>2</w:t>
            </w:r>
            <w:r w:rsidRPr="003D79D5">
              <w:rPr>
                <w:rFonts w:ascii="Arial" w:hAnsi="Arial" w:cs="Arial"/>
              </w:rPr>
              <w:t xml:space="preserve"> </w:t>
            </w:r>
            <w:r w:rsidRPr="00B5516C">
              <w:rPr>
                <w:rFonts w:ascii="Arial" w:hAnsi="Arial" w:cs="Arial"/>
              </w:rPr>
              <w:t>SZANT NACZYNIOWY TYPU PRUITT-INAHARA</w:t>
            </w:r>
          </w:p>
        </w:tc>
      </w:tr>
      <w:tr w:rsidR="00B5516C" w:rsidRPr="003D79D5" w14:paraId="234188A1" w14:textId="77777777" w:rsidTr="00E45BAE">
        <w:tc>
          <w:tcPr>
            <w:tcW w:w="8251" w:type="dxa"/>
            <w:tcBorders>
              <w:top w:val="single" w:sz="4" w:space="0" w:color="auto"/>
            </w:tcBorders>
            <w:shd w:val="clear" w:color="auto" w:fill="F2F2F2" w:themeFill="background1" w:themeFillShade="F2"/>
            <w:vAlign w:val="center"/>
          </w:tcPr>
          <w:p w14:paraId="04DD7E15" w14:textId="77777777" w:rsidR="00B5516C" w:rsidRPr="003D79D5" w:rsidRDefault="00B5516C" w:rsidP="00E45BAE">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03A9A62" w14:textId="77777777" w:rsidR="00B5516C" w:rsidRPr="003D79D5" w:rsidRDefault="00B5516C" w:rsidP="00E45BAE">
            <w:pPr>
              <w:jc w:val="center"/>
              <w:rPr>
                <w:rFonts w:ascii="Arial" w:hAnsi="Arial" w:cs="Arial"/>
                <w:sz w:val="18"/>
                <w:szCs w:val="18"/>
              </w:rPr>
            </w:pPr>
            <w:r w:rsidRPr="003D79D5">
              <w:rPr>
                <w:rFonts w:ascii="Arial" w:hAnsi="Arial" w:cs="Arial"/>
                <w:sz w:val="18"/>
                <w:szCs w:val="18"/>
              </w:rPr>
              <w:t>Potwierdzenie</w:t>
            </w:r>
          </w:p>
        </w:tc>
      </w:tr>
      <w:tr w:rsidR="00B5516C" w:rsidRPr="003D79D5" w14:paraId="4F0F4394" w14:textId="77777777" w:rsidTr="00E45BAE">
        <w:tc>
          <w:tcPr>
            <w:tcW w:w="8251" w:type="dxa"/>
            <w:tcBorders>
              <w:top w:val="single" w:sz="4" w:space="0" w:color="auto"/>
            </w:tcBorders>
            <w:vAlign w:val="center"/>
          </w:tcPr>
          <w:p w14:paraId="6A90F098" w14:textId="77777777" w:rsidR="00B46533" w:rsidRPr="00B46533" w:rsidRDefault="00B46533" w:rsidP="00B46533">
            <w:pPr>
              <w:rPr>
                <w:rFonts w:ascii="Arial" w:hAnsi="Arial" w:cs="Arial"/>
              </w:rPr>
            </w:pPr>
            <w:r w:rsidRPr="00B46533">
              <w:rPr>
                <w:rFonts w:ascii="Arial" w:hAnsi="Arial" w:cs="Arial"/>
              </w:rPr>
              <w:t xml:space="preserve">Posiada różnokolorowe balony uszczelniające utrzymujące shunt na miejscu i eliminujące potrzebę stosowania zacisków. </w:t>
            </w:r>
          </w:p>
          <w:p w14:paraId="556AE1B1" w14:textId="77777777" w:rsidR="00B46533" w:rsidRPr="00B46533" w:rsidRDefault="00B46533" w:rsidP="00B46533">
            <w:pPr>
              <w:rPr>
                <w:rFonts w:ascii="Arial" w:hAnsi="Arial" w:cs="Arial"/>
              </w:rPr>
            </w:pPr>
            <w:r w:rsidRPr="00B46533">
              <w:rPr>
                <w:rFonts w:ascii="Arial" w:hAnsi="Arial" w:cs="Arial"/>
              </w:rPr>
              <w:t>Balon do tętnicy szyjnej wspólnej w kolorze niebieskim.</w:t>
            </w:r>
          </w:p>
          <w:p w14:paraId="0061216A" w14:textId="77777777" w:rsidR="00B46533" w:rsidRPr="00B46533" w:rsidRDefault="00B46533" w:rsidP="00B46533">
            <w:pPr>
              <w:rPr>
                <w:rFonts w:ascii="Arial" w:hAnsi="Arial" w:cs="Arial"/>
              </w:rPr>
            </w:pPr>
            <w:r w:rsidRPr="00B46533">
              <w:rPr>
                <w:rFonts w:ascii="Arial" w:hAnsi="Arial" w:cs="Arial"/>
              </w:rPr>
              <w:t>Posiada balon bezpieczeństwa i kolorowy, zabarwiony na żółto, rękaw do balonu bezpieczeństwa.</w:t>
            </w:r>
          </w:p>
          <w:p w14:paraId="294B9861" w14:textId="77777777" w:rsidR="00B46533" w:rsidRPr="00B46533" w:rsidRDefault="00B46533" w:rsidP="00B46533">
            <w:pPr>
              <w:rPr>
                <w:rFonts w:ascii="Arial" w:hAnsi="Arial" w:cs="Arial"/>
              </w:rPr>
            </w:pPr>
            <w:r w:rsidRPr="00B46533">
              <w:rPr>
                <w:rFonts w:ascii="Arial" w:hAnsi="Arial" w:cs="Arial"/>
              </w:rPr>
              <w:t>Posiada Port T do monitorowania przepływu krwi i ciśnienia, a także umożliwiający infuzję, płukanie i usuwanie cząstek zatorowych.</w:t>
            </w:r>
          </w:p>
          <w:p w14:paraId="542195E8" w14:textId="77777777" w:rsidR="00B46533" w:rsidRPr="00B46533" w:rsidRDefault="00B46533" w:rsidP="00B46533">
            <w:pPr>
              <w:rPr>
                <w:rFonts w:ascii="Arial" w:hAnsi="Arial" w:cs="Arial"/>
              </w:rPr>
            </w:pPr>
            <w:r w:rsidRPr="00B46533">
              <w:rPr>
                <w:rFonts w:ascii="Arial" w:hAnsi="Arial" w:cs="Arial"/>
              </w:rPr>
              <w:t>Posiada oznaczenia głębokości wskazujące długość wprowadzenia shuntu zarówno dla wewnętrznego, jak i zewnętrznego światła napełniającego.</w:t>
            </w:r>
          </w:p>
          <w:p w14:paraId="2780D740" w14:textId="77777777" w:rsidR="00B46533" w:rsidRPr="00B46533" w:rsidRDefault="00B46533" w:rsidP="00B46533">
            <w:pPr>
              <w:rPr>
                <w:rFonts w:ascii="Arial" w:hAnsi="Arial" w:cs="Arial"/>
              </w:rPr>
            </w:pPr>
            <w:r w:rsidRPr="00B46533">
              <w:rPr>
                <w:rFonts w:ascii="Arial" w:hAnsi="Arial" w:cs="Arial"/>
              </w:rPr>
              <w:t>Elastyczność i odporność na zagięcia</w:t>
            </w:r>
          </w:p>
          <w:p w14:paraId="14CE704B" w14:textId="77777777" w:rsidR="00B46533" w:rsidRPr="00B46533" w:rsidRDefault="00B46533" w:rsidP="00B46533">
            <w:pPr>
              <w:rPr>
                <w:rFonts w:ascii="Arial" w:hAnsi="Arial" w:cs="Arial"/>
              </w:rPr>
            </w:pPr>
            <w:r w:rsidRPr="00B46533">
              <w:rPr>
                <w:rFonts w:ascii="Arial" w:hAnsi="Arial" w:cs="Arial"/>
              </w:rPr>
              <w:t xml:space="preserve">Balon do tętnicy szyjnej wewnętrznej: wykonany z lateksu, balon ma średnicę 8 mm przy maksymalnej pojemności cieczy 0,25 ml. </w:t>
            </w:r>
          </w:p>
          <w:p w14:paraId="4EB6B002" w14:textId="77777777" w:rsidR="00B46533" w:rsidRPr="00B46533" w:rsidRDefault="00B46533" w:rsidP="00B46533">
            <w:pPr>
              <w:rPr>
                <w:rFonts w:ascii="Arial" w:hAnsi="Arial" w:cs="Arial"/>
              </w:rPr>
            </w:pPr>
            <w:r w:rsidRPr="00B46533">
              <w:rPr>
                <w:rFonts w:ascii="Arial" w:hAnsi="Arial" w:cs="Arial"/>
              </w:rPr>
              <w:t>Balon do tętnicy szyjnej wspólnej: ma średnicę 14 mm i maksymalną pojemność cieczy 1,50 ml. Niebieski balon na tętnicy szyjnej wspólnej odpowiada niebieskiemu zaworowi.</w:t>
            </w:r>
          </w:p>
          <w:p w14:paraId="518B107F" w14:textId="77777777" w:rsidR="00B46533" w:rsidRPr="00B46533" w:rsidRDefault="00B46533" w:rsidP="00B46533">
            <w:pPr>
              <w:rPr>
                <w:rFonts w:ascii="Arial" w:hAnsi="Arial" w:cs="Arial"/>
              </w:rPr>
            </w:pPr>
            <w:r w:rsidRPr="00B46533">
              <w:rPr>
                <w:rFonts w:ascii="Arial" w:hAnsi="Arial" w:cs="Arial"/>
              </w:rPr>
              <w:t>Balon bezpieczeństwa: balon bezpieczeństwa napełnia się przy 13-17 PSI.</w:t>
            </w:r>
          </w:p>
          <w:p w14:paraId="36D9CADB" w14:textId="04E98A2C" w:rsidR="00B5516C" w:rsidRPr="003D79D5" w:rsidRDefault="00B46533" w:rsidP="00B46533">
            <w:pPr>
              <w:rPr>
                <w:rFonts w:ascii="Arial" w:hAnsi="Arial" w:cs="Arial"/>
              </w:rPr>
            </w:pPr>
            <w:r w:rsidRPr="00B46533">
              <w:rPr>
                <w:rFonts w:ascii="Arial" w:hAnsi="Arial" w:cs="Arial"/>
              </w:rPr>
              <w:t>Dostępność w rozmiarach, 8F,</w:t>
            </w:r>
            <w:r w:rsidR="008730AA">
              <w:rPr>
                <w:rFonts w:ascii="Arial" w:hAnsi="Arial" w:cs="Arial"/>
              </w:rPr>
              <w:t xml:space="preserve"> </w:t>
            </w:r>
            <w:r w:rsidRPr="00B46533">
              <w:rPr>
                <w:rFonts w:ascii="Arial" w:hAnsi="Arial" w:cs="Arial"/>
              </w:rPr>
              <w:t>9F, długość 31cm.</w:t>
            </w:r>
          </w:p>
        </w:tc>
        <w:tc>
          <w:tcPr>
            <w:tcW w:w="1672" w:type="dxa"/>
            <w:tcBorders>
              <w:top w:val="single" w:sz="4" w:space="0" w:color="auto"/>
            </w:tcBorders>
            <w:vAlign w:val="center"/>
          </w:tcPr>
          <w:p w14:paraId="5C47F1AC" w14:textId="77777777" w:rsidR="00B5516C" w:rsidRPr="003D79D5" w:rsidRDefault="00B5516C" w:rsidP="00E45BAE">
            <w:pPr>
              <w:rPr>
                <w:rFonts w:ascii="Arial" w:hAnsi="Arial" w:cs="Arial"/>
              </w:rPr>
            </w:pPr>
          </w:p>
        </w:tc>
      </w:tr>
    </w:tbl>
    <w:p w14:paraId="0C4AB23F" w14:textId="77777777" w:rsidR="00B5516C" w:rsidRDefault="00B5516C"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5516C" w:rsidRPr="003D79D5" w14:paraId="136E9121" w14:textId="77777777" w:rsidTr="00E45BAE">
        <w:tc>
          <w:tcPr>
            <w:tcW w:w="9923" w:type="dxa"/>
            <w:gridSpan w:val="2"/>
            <w:tcBorders>
              <w:top w:val="single" w:sz="4" w:space="0" w:color="auto"/>
            </w:tcBorders>
            <w:shd w:val="clear" w:color="auto" w:fill="F2F2F2" w:themeFill="background1" w:themeFillShade="F2"/>
          </w:tcPr>
          <w:p w14:paraId="4FD40271" w14:textId="1C842181" w:rsidR="00B5516C" w:rsidRPr="003D79D5" w:rsidRDefault="00B5516C" w:rsidP="00E45BAE">
            <w:pPr>
              <w:ind w:left="1310" w:hanging="1310"/>
              <w:rPr>
                <w:rFonts w:ascii="Arial" w:hAnsi="Arial" w:cs="Arial"/>
                <w:bCs/>
              </w:rPr>
            </w:pPr>
            <w:r w:rsidRPr="00AD0F95">
              <w:rPr>
                <w:rFonts w:ascii="Arial" w:hAnsi="Arial" w:cs="Arial"/>
              </w:rPr>
              <w:t xml:space="preserve">CZĘŚĆ NR </w:t>
            </w:r>
            <w:r w:rsidR="00AD0F95" w:rsidRPr="00AD0F95">
              <w:rPr>
                <w:rFonts w:ascii="Arial" w:hAnsi="Arial" w:cs="Arial"/>
              </w:rPr>
              <w:t>4</w:t>
            </w:r>
            <w:r w:rsidR="00E64F9E">
              <w:rPr>
                <w:rFonts w:ascii="Arial" w:hAnsi="Arial" w:cs="Arial"/>
              </w:rPr>
              <w:t>3</w:t>
            </w:r>
            <w:r w:rsidRPr="00AD0F95">
              <w:rPr>
                <w:rFonts w:ascii="Arial" w:hAnsi="Arial" w:cs="Arial"/>
              </w:rPr>
              <w:t xml:space="preserve"> STENTGRAFT DLA SPECJALNYCH WYMAGAŃ ANATOMICZNYCH</w:t>
            </w:r>
          </w:p>
        </w:tc>
      </w:tr>
      <w:tr w:rsidR="00B5516C" w:rsidRPr="003D79D5" w14:paraId="12277095" w14:textId="77777777" w:rsidTr="00E45BAE">
        <w:tc>
          <w:tcPr>
            <w:tcW w:w="8251" w:type="dxa"/>
            <w:tcBorders>
              <w:top w:val="single" w:sz="4" w:space="0" w:color="auto"/>
            </w:tcBorders>
            <w:shd w:val="clear" w:color="auto" w:fill="F2F2F2" w:themeFill="background1" w:themeFillShade="F2"/>
            <w:vAlign w:val="center"/>
          </w:tcPr>
          <w:p w14:paraId="13C25DEE" w14:textId="77777777" w:rsidR="00B5516C" w:rsidRPr="003D79D5" w:rsidRDefault="00B5516C" w:rsidP="00E45BAE">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29A3D1E" w14:textId="77777777" w:rsidR="00B5516C" w:rsidRPr="003D79D5" w:rsidRDefault="00B5516C" w:rsidP="00E45BAE">
            <w:pPr>
              <w:jc w:val="center"/>
              <w:rPr>
                <w:rFonts w:ascii="Arial" w:hAnsi="Arial" w:cs="Arial"/>
                <w:sz w:val="18"/>
                <w:szCs w:val="18"/>
              </w:rPr>
            </w:pPr>
            <w:r w:rsidRPr="003D79D5">
              <w:rPr>
                <w:rFonts w:ascii="Arial" w:hAnsi="Arial" w:cs="Arial"/>
                <w:sz w:val="18"/>
                <w:szCs w:val="18"/>
              </w:rPr>
              <w:t>Potwierdzenie</w:t>
            </w:r>
          </w:p>
        </w:tc>
      </w:tr>
      <w:tr w:rsidR="00B5516C" w:rsidRPr="003D79D5" w14:paraId="4F8DB3D7" w14:textId="77777777" w:rsidTr="00E45BAE">
        <w:tc>
          <w:tcPr>
            <w:tcW w:w="8251" w:type="dxa"/>
            <w:tcBorders>
              <w:top w:val="single" w:sz="4" w:space="0" w:color="auto"/>
            </w:tcBorders>
            <w:vAlign w:val="center"/>
          </w:tcPr>
          <w:p w14:paraId="5FA317C6" w14:textId="77777777" w:rsidR="00B46533" w:rsidRPr="00B46533" w:rsidRDefault="00B46533" w:rsidP="00B46533">
            <w:pPr>
              <w:rPr>
                <w:rFonts w:ascii="Arial" w:hAnsi="Arial" w:cs="Arial"/>
              </w:rPr>
            </w:pPr>
            <w:r w:rsidRPr="00B46533">
              <w:rPr>
                <w:rFonts w:ascii="Arial" w:hAnsi="Arial" w:cs="Arial"/>
              </w:rPr>
              <w:t xml:space="preserve">Stentgraft dla specjalnych wymagań anatomicznych: </w:t>
            </w:r>
          </w:p>
          <w:p w14:paraId="0ED3FD65" w14:textId="77777777" w:rsidR="00B46533" w:rsidRPr="00B46533" w:rsidRDefault="00B46533" w:rsidP="00B46533">
            <w:pPr>
              <w:rPr>
                <w:rFonts w:ascii="Arial" w:hAnsi="Arial" w:cs="Arial"/>
              </w:rPr>
            </w:pPr>
            <w:r w:rsidRPr="00B46533">
              <w:rPr>
                <w:rFonts w:ascii="Arial" w:hAnsi="Arial" w:cs="Arial"/>
              </w:rPr>
              <w:t>- stentgraft brzuszny rozwidlony możliwy do wszczepiania u pacjentów z krótką krętą szyją do 10 mm, kąt zgięcia 75 st.</w:t>
            </w:r>
          </w:p>
          <w:p w14:paraId="75ACC5D5" w14:textId="77777777" w:rsidR="00B46533" w:rsidRPr="00B46533" w:rsidRDefault="00B46533" w:rsidP="00B46533">
            <w:pPr>
              <w:rPr>
                <w:rFonts w:ascii="Arial" w:hAnsi="Arial" w:cs="Arial"/>
              </w:rPr>
            </w:pPr>
            <w:r w:rsidRPr="00B46533">
              <w:rPr>
                <w:rFonts w:ascii="Arial" w:hAnsi="Arial" w:cs="Arial"/>
              </w:rPr>
              <w:t xml:space="preserve">- stentgraft brzuszny rozwidlony, z fiksacją nadnerkową - z elementami kotwiczącymi stentgraft w ścianie aorty </w:t>
            </w:r>
          </w:p>
          <w:p w14:paraId="002E7ACA" w14:textId="77777777" w:rsidR="00B46533" w:rsidRPr="00B46533" w:rsidRDefault="00B46533" w:rsidP="00B46533">
            <w:pPr>
              <w:rPr>
                <w:rFonts w:ascii="Arial" w:hAnsi="Arial" w:cs="Arial"/>
              </w:rPr>
            </w:pPr>
            <w:r w:rsidRPr="00B46533">
              <w:rPr>
                <w:rFonts w:ascii="Arial" w:hAnsi="Arial" w:cs="Arial"/>
              </w:rPr>
              <w:t xml:space="preserve">- budowa dwuczęściowa - część aortalna i ipsilaterna stanowią jedną całość, - dostępny system 3 częściowy, </w:t>
            </w:r>
          </w:p>
          <w:p w14:paraId="122934FC" w14:textId="77777777" w:rsidR="00B46533" w:rsidRPr="00B46533" w:rsidRDefault="00B46533" w:rsidP="00B46533">
            <w:pPr>
              <w:rPr>
                <w:rFonts w:ascii="Arial" w:hAnsi="Arial" w:cs="Arial"/>
              </w:rPr>
            </w:pPr>
            <w:r w:rsidRPr="00B46533">
              <w:rPr>
                <w:rFonts w:ascii="Arial" w:hAnsi="Arial" w:cs="Arial"/>
              </w:rPr>
              <w:t>- dostępne tuby 49mm,70mm oraz aorto- uni iliac</w:t>
            </w:r>
          </w:p>
          <w:p w14:paraId="51E2515C" w14:textId="77777777" w:rsidR="00B46533" w:rsidRPr="00B46533" w:rsidRDefault="00B46533" w:rsidP="00B46533">
            <w:pPr>
              <w:rPr>
                <w:rFonts w:ascii="Arial" w:hAnsi="Arial" w:cs="Arial"/>
              </w:rPr>
            </w:pPr>
            <w:r w:rsidRPr="00B46533">
              <w:rPr>
                <w:rFonts w:ascii="Arial" w:hAnsi="Arial" w:cs="Arial"/>
              </w:rPr>
              <w:t>- wykonany z nitinolu pokrytego niskoprofilowym poliestrem, umożliwiający obrazowanie metodą rezonansu magnetycznego</w:t>
            </w:r>
          </w:p>
          <w:p w14:paraId="725805E6" w14:textId="77777777" w:rsidR="00B46533" w:rsidRPr="00B46533" w:rsidRDefault="00B46533" w:rsidP="00B46533">
            <w:pPr>
              <w:rPr>
                <w:rFonts w:ascii="Arial" w:hAnsi="Arial" w:cs="Arial"/>
              </w:rPr>
            </w:pPr>
            <w:r w:rsidRPr="00B46533">
              <w:rPr>
                <w:rFonts w:ascii="Arial" w:hAnsi="Arial" w:cs="Arial"/>
              </w:rPr>
              <w:t xml:space="preserve">- konfiguracja proksymalnego końca systemu - umożliwia nadnerkową fiksację w przypadku tętniaków z krótką proksymalną szyją - minimalna wymagana długość szyi tętniaka 10 mm, kąt zgięcia 75 st. </w:t>
            </w:r>
          </w:p>
          <w:p w14:paraId="35E745E9" w14:textId="77777777" w:rsidR="00B46533" w:rsidRPr="00B46533" w:rsidRDefault="00B46533" w:rsidP="00B46533">
            <w:pPr>
              <w:rPr>
                <w:rFonts w:ascii="Arial" w:hAnsi="Arial" w:cs="Arial"/>
              </w:rPr>
            </w:pPr>
            <w:r w:rsidRPr="00B46533">
              <w:rPr>
                <w:rFonts w:ascii="Arial" w:hAnsi="Arial" w:cs="Arial"/>
              </w:rPr>
              <w:t>- stent nadnerkowy z elementami kotwiczącymi wycinany z jednego kawałka metalu poddanego elektropolerowaniu</w:t>
            </w:r>
          </w:p>
          <w:p w14:paraId="0471D124" w14:textId="77777777" w:rsidR="00B46533" w:rsidRPr="00B46533" w:rsidRDefault="00B46533" w:rsidP="00B46533">
            <w:pPr>
              <w:rPr>
                <w:rFonts w:ascii="Arial" w:hAnsi="Arial" w:cs="Arial"/>
              </w:rPr>
            </w:pPr>
            <w:r w:rsidRPr="00B46533">
              <w:rPr>
                <w:rFonts w:ascii="Arial" w:hAnsi="Arial" w:cs="Arial"/>
              </w:rPr>
              <w:t xml:space="preserve">- zakres średnic części aortalnej 23 - 36 mm </w:t>
            </w:r>
          </w:p>
          <w:p w14:paraId="1D710F39" w14:textId="77777777" w:rsidR="00B46533" w:rsidRPr="00B46533" w:rsidRDefault="00B46533" w:rsidP="00B46533">
            <w:pPr>
              <w:rPr>
                <w:rFonts w:ascii="Arial" w:hAnsi="Arial" w:cs="Arial"/>
              </w:rPr>
            </w:pPr>
            <w:r w:rsidRPr="00B46533">
              <w:rPr>
                <w:rFonts w:ascii="Arial" w:hAnsi="Arial" w:cs="Arial"/>
              </w:rPr>
              <w:t>- zakres średnic części biodrowej 10 - 28 mm</w:t>
            </w:r>
          </w:p>
          <w:p w14:paraId="1561B994" w14:textId="77777777" w:rsidR="00B46533" w:rsidRPr="00B46533" w:rsidRDefault="00B46533" w:rsidP="00B46533">
            <w:pPr>
              <w:rPr>
                <w:rFonts w:ascii="Arial" w:hAnsi="Arial" w:cs="Arial"/>
              </w:rPr>
            </w:pPr>
            <w:r w:rsidRPr="00B46533">
              <w:rPr>
                <w:rFonts w:ascii="Arial" w:hAnsi="Arial" w:cs="Arial"/>
              </w:rPr>
              <w:t>- długość części pokrytej: 74mm lub 84mm (od początku tkaniny do odejścia nóżki contralateralnej); długość nogawek 82 – 199 mm</w:t>
            </w:r>
          </w:p>
          <w:p w14:paraId="61191B43" w14:textId="77777777" w:rsidR="00B46533" w:rsidRPr="00B46533" w:rsidRDefault="00B46533" w:rsidP="00B46533">
            <w:pPr>
              <w:rPr>
                <w:rFonts w:ascii="Arial" w:hAnsi="Arial" w:cs="Arial"/>
              </w:rPr>
            </w:pPr>
            <w:r w:rsidRPr="00B46533">
              <w:rPr>
                <w:rFonts w:ascii="Arial" w:hAnsi="Arial" w:cs="Arial"/>
              </w:rPr>
              <w:t xml:space="preserve">- segmenty przedłużające (ekstensje) aortalne i biodrowe (proste i kloszowe) umożliwiają przedłużenie systemu i dopasowanie do anatomii pacjenta </w:t>
            </w:r>
          </w:p>
          <w:p w14:paraId="1B37B188" w14:textId="77777777" w:rsidR="00B46533" w:rsidRPr="00B46533" w:rsidRDefault="00B46533" w:rsidP="00B46533">
            <w:pPr>
              <w:rPr>
                <w:rFonts w:ascii="Arial" w:hAnsi="Arial" w:cs="Arial"/>
              </w:rPr>
            </w:pPr>
            <w:r w:rsidRPr="00B46533">
              <w:rPr>
                <w:rFonts w:ascii="Arial" w:hAnsi="Arial" w:cs="Arial"/>
              </w:rPr>
              <w:t xml:space="preserve">- system wprowadzający o średnicy do 20F dla części głównych stentgraftu i max.16F dla części biodrowych - bezpieczny system wprowadzający umożliwiający kontrolę szybkości uwalniania graftu poprzez uwalnianie za pomocą przekładni śrubowej </w:t>
            </w:r>
          </w:p>
          <w:p w14:paraId="42A2803A" w14:textId="77777777" w:rsidR="00B46533" w:rsidRPr="00B46533" w:rsidRDefault="00B46533" w:rsidP="00B46533">
            <w:pPr>
              <w:rPr>
                <w:rFonts w:ascii="Arial" w:hAnsi="Arial" w:cs="Arial"/>
              </w:rPr>
            </w:pPr>
            <w:r w:rsidRPr="00B46533">
              <w:rPr>
                <w:rFonts w:ascii="Arial" w:hAnsi="Arial" w:cs="Arial"/>
              </w:rPr>
              <w:t xml:space="preserve"> - hydrofilne pokrycie systemu wprowadzającego</w:t>
            </w:r>
          </w:p>
          <w:p w14:paraId="6F1E1865" w14:textId="77777777" w:rsidR="00B46533" w:rsidRPr="00B46533" w:rsidRDefault="00B46533" w:rsidP="00B46533">
            <w:pPr>
              <w:rPr>
                <w:rFonts w:ascii="Arial" w:hAnsi="Arial" w:cs="Arial"/>
              </w:rPr>
            </w:pPr>
            <w:r w:rsidRPr="00B46533">
              <w:rPr>
                <w:rFonts w:ascii="Arial" w:hAnsi="Arial" w:cs="Arial"/>
              </w:rPr>
              <w:t>- w zestawie znajduje się cewnik balonowy do modelowania stentgraftu o śr. 10 - 46 mm , oraz koszulki hydrofilne 12-20F oraz 2 prowadniki sztywne</w:t>
            </w:r>
          </w:p>
          <w:p w14:paraId="709AC709" w14:textId="77777777" w:rsidR="00B46533" w:rsidRPr="00B46533" w:rsidRDefault="00B46533" w:rsidP="00B46533">
            <w:pPr>
              <w:rPr>
                <w:rFonts w:ascii="Arial" w:hAnsi="Arial" w:cs="Arial"/>
              </w:rPr>
            </w:pPr>
            <w:r w:rsidRPr="00B46533">
              <w:rPr>
                <w:rFonts w:ascii="Arial" w:hAnsi="Arial" w:cs="Arial"/>
              </w:rPr>
              <w:t xml:space="preserve"> - pakiet szkoleniowy w zakresie wymiarowania i implantacji stentgraftu</w:t>
            </w:r>
          </w:p>
          <w:p w14:paraId="60F644A8" w14:textId="7CD29748" w:rsidR="00B5516C" w:rsidRPr="003D79D5" w:rsidRDefault="00B46533" w:rsidP="00B46533">
            <w:pPr>
              <w:rPr>
                <w:rFonts w:ascii="Arial" w:hAnsi="Arial" w:cs="Arial"/>
              </w:rPr>
            </w:pPr>
            <w:r w:rsidRPr="00B46533">
              <w:rPr>
                <w:rFonts w:ascii="Arial" w:hAnsi="Arial" w:cs="Arial"/>
              </w:rPr>
              <w:t>Komis: 5 sztuk w rozmiarze do wyboru Zamawiającego</w:t>
            </w:r>
          </w:p>
        </w:tc>
        <w:tc>
          <w:tcPr>
            <w:tcW w:w="1672" w:type="dxa"/>
            <w:tcBorders>
              <w:top w:val="single" w:sz="4" w:space="0" w:color="auto"/>
            </w:tcBorders>
            <w:vAlign w:val="center"/>
          </w:tcPr>
          <w:p w14:paraId="62B4DCF6" w14:textId="77777777" w:rsidR="00B5516C" w:rsidRPr="003D79D5" w:rsidRDefault="00B5516C" w:rsidP="00E45BAE">
            <w:pPr>
              <w:rPr>
                <w:rFonts w:ascii="Arial" w:hAnsi="Arial" w:cs="Arial"/>
              </w:rPr>
            </w:pPr>
          </w:p>
        </w:tc>
      </w:tr>
    </w:tbl>
    <w:p w14:paraId="7CD34391" w14:textId="77777777" w:rsidR="00B5516C" w:rsidRDefault="00B5516C"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5516C" w:rsidRPr="003D79D5" w14:paraId="483BA3E2" w14:textId="77777777" w:rsidTr="00E45BAE">
        <w:tc>
          <w:tcPr>
            <w:tcW w:w="9923" w:type="dxa"/>
            <w:gridSpan w:val="2"/>
            <w:tcBorders>
              <w:top w:val="single" w:sz="4" w:space="0" w:color="auto"/>
            </w:tcBorders>
            <w:shd w:val="clear" w:color="auto" w:fill="F2F2F2" w:themeFill="background1" w:themeFillShade="F2"/>
          </w:tcPr>
          <w:p w14:paraId="684F60A6" w14:textId="490729BF" w:rsidR="00B5516C" w:rsidRPr="003D79D5" w:rsidRDefault="00B5516C" w:rsidP="00E45BAE">
            <w:pPr>
              <w:ind w:left="1310" w:hanging="1310"/>
              <w:rPr>
                <w:rFonts w:ascii="Arial" w:hAnsi="Arial" w:cs="Arial"/>
                <w:bCs/>
              </w:rPr>
            </w:pPr>
            <w:r w:rsidRPr="003D79D5">
              <w:rPr>
                <w:rFonts w:ascii="Arial" w:hAnsi="Arial" w:cs="Arial"/>
              </w:rPr>
              <w:t xml:space="preserve">CZĘŚĆ NR </w:t>
            </w:r>
            <w:r>
              <w:rPr>
                <w:rFonts w:ascii="Arial" w:hAnsi="Arial" w:cs="Arial"/>
              </w:rPr>
              <w:t>4</w:t>
            </w:r>
            <w:r w:rsidR="00E64F9E">
              <w:rPr>
                <w:rFonts w:ascii="Arial" w:hAnsi="Arial" w:cs="Arial"/>
              </w:rPr>
              <w:t>4</w:t>
            </w:r>
            <w:r w:rsidRPr="003D79D5">
              <w:rPr>
                <w:rFonts w:ascii="Arial" w:hAnsi="Arial" w:cs="Arial"/>
              </w:rPr>
              <w:t xml:space="preserve"> </w:t>
            </w:r>
            <w:r w:rsidRPr="00B5516C">
              <w:rPr>
                <w:rFonts w:ascii="Arial" w:hAnsi="Arial" w:cs="Arial"/>
              </w:rPr>
              <w:t>CEWNIKI PERMAMENTNE DO DIALIZ</w:t>
            </w:r>
          </w:p>
        </w:tc>
      </w:tr>
      <w:tr w:rsidR="00B5516C" w:rsidRPr="003D79D5" w14:paraId="4503E0AF" w14:textId="77777777" w:rsidTr="00E45BAE">
        <w:tc>
          <w:tcPr>
            <w:tcW w:w="8251" w:type="dxa"/>
            <w:tcBorders>
              <w:top w:val="single" w:sz="4" w:space="0" w:color="auto"/>
            </w:tcBorders>
            <w:shd w:val="clear" w:color="auto" w:fill="F2F2F2" w:themeFill="background1" w:themeFillShade="F2"/>
            <w:vAlign w:val="center"/>
          </w:tcPr>
          <w:p w14:paraId="330AFE4D" w14:textId="77777777" w:rsidR="00B5516C" w:rsidRPr="003D79D5" w:rsidRDefault="00B5516C" w:rsidP="00E45BAE">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7CAAAB6" w14:textId="77777777" w:rsidR="00B5516C" w:rsidRPr="003D79D5" w:rsidRDefault="00B5516C" w:rsidP="00E45BAE">
            <w:pPr>
              <w:jc w:val="center"/>
              <w:rPr>
                <w:rFonts w:ascii="Arial" w:hAnsi="Arial" w:cs="Arial"/>
                <w:sz w:val="18"/>
                <w:szCs w:val="18"/>
              </w:rPr>
            </w:pPr>
            <w:r w:rsidRPr="003D79D5">
              <w:rPr>
                <w:rFonts w:ascii="Arial" w:hAnsi="Arial" w:cs="Arial"/>
                <w:sz w:val="18"/>
                <w:szCs w:val="18"/>
              </w:rPr>
              <w:t>Potwierdzenie</w:t>
            </w:r>
          </w:p>
        </w:tc>
      </w:tr>
      <w:tr w:rsidR="00B5516C" w:rsidRPr="003D79D5" w14:paraId="07DD3E40" w14:textId="77777777" w:rsidTr="00E45BAE">
        <w:tc>
          <w:tcPr>
            <w:tcW w:w="8251" w:type="dxa"/>
            <w:tcBorders>
              <w:top w:val="single" w:sz="4" w:space="0" w:color="auto"/>
            </w:tcBorders>
            <w:vAlign w:val="center"/>
          </w:tcPr>
          <w:p w14:paraId="3DC52C50" w14:textId="0D2F82D7" w:rsidR="00B5516C" w:rsidRPr="003D79D5" w:rsidRDefault="00B46533" w:rsidP="00E45BAE">
            <w:pPr>
              <w:rPr>
                <w:rFonts w:ascii="Arial" w:hAnsi="Arial" w:cs="Arial"/>
              </w:rPr>
            </w:pPr>
            <w:r w:rsidRPr="00B46533">
              <w:rPr>
                <w:rFonts w:ascii="Arial" w:hAnsi="Arial" w:cs="Arial"/>
              </w:rPr>
              <w:t xml:space="preserve">Cewnik naczyniowy permanentny w zestawie, dwuświatłowy, wykonany z poliuretanu o średnicy 14,5 Fr. Dwie wersje do wyboru. Wersja z ramionami prostymi o długości cewnika </w:t>
            </w:r>
            <w:r w:rsidRPr="00B46533">
              <w:rPr>
                <w:rFonts w:ascii="Arial" w:hAnsi="Arial" w:cs="Arial"/>
              </w:rPr>
              <w:lastRenderedPageBreak/>
              <w:t>do mufy: 15, 19, 23, 27, 31, 35, 42, 50cm i wersja z ramionami zakrzywionymi o długości 19, 24, 28 i 31cm. Przepływ do 500ml/min. Symetryczna, taperowana końcówka cewnika w celu łatwiejszego wszczepienia. Recyrkulacja przy normalnym i odwróconym przepływie w liniach tętniczej i żylnej poniżej 1%. Do około cewnika otwory wycięte w systemie 360 stopni celem zmniejszenia ryzyka przyssania końcówki do ściany naczynia. Objętość wypełnienia naniesiona na zaciskach. Wprowadzacz o średnicy 15Fr ze zintegrowanym zaworem hemostatycznym, nie wymagającym aktywacji, zapobiegającym przedostaniu się powietrza do światła naczynia i utraty krwi, bezpieczny skalpel. Cewnik w zestawie do zakładania metodą Seldingera. 5 sztuk w opakowaniu.</w:t>
            </w:r>
          </w:p>
        </w:tc>
        <w:tc>
          <w:tcPr>
            <w:tcW w:w="1672" w:type="dxa"/>
            <w:tcBorders>
              <w:top w:val="single" w:sz="4" w:space="0" w:color="auto"/>
            </w:tcBorders>
            <w:vAlign w:val="center"/>
          </w:tcPr>
          <w:p w14:paraId="5041D034" w14:textId="77777777" w:rsidR="00B5516C" w:rsidRPr="003D79D5" w:rsidRDefault="00B5516C" w:rsidP="00E45BAE">
            <w:pPr>
              <w:rPr>
                <w:rFonts w:ascii="Arial" w:hAnsi="Arial" w:cs="Arial"/>
              </w:rPr>
            </w:pPr>
          </w:p>
        </w:tc>
      </w:tr>
    </w:tbl>
    <w:p w14:paraId="4C22A637" w14:textId="77777777" w:rsidR="00B5516C" w:rsidRDefault="00B5516C"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B5516C" w:rsidRPr="003D79D5" w14:paraId="52CE703A" w14:textId="77777777" w:rsidTr="00E45BAE">
        <w:tc>
          <w:tcPr>
            <w:tcW w:w="9923" w:type="dxa"/>
            <w:gridSpan w:val="2"/>
            <w:tcBorders>
              <w:top w:val="single" w:sz="4" w:space="0" w:color="auto"/>
            </w:tcBorders>
            <w:shd w:val="clear" w:color="auto" w:fill="F2F2F2" w:themeFill="background1" w:themeFillShade="F2"/>
          </w:tcPr>
          <w:p w14:paraId="2BAE2501" w14:textId="59C3F470" w:rsidR="00B5516C" w:rsidRPr="003D79D5" w:rsidRDefault="00B5516C" w:rsidP="00E45BAE">
            <w:pPr>
              <w:ind w:left="1310" w:hanging="1310"/>
              <w:rPr>
                <w:rFonts w:ascii="Arial" w:hAnsi="Arial" w:cs="Arial"/>
                <w:bCs/>
              </w:rPr>
            </w:pPr>
            <w:r w:rsidRPr="003D79D5">
              <w:rPr>
                <w:rFonts w:ascii="Arial" w:hAnsi="Arial" w:cs="Arial"/>
              </w:rPr>
              <w:t xml:space="preserve">CZĘŚĆ NR </w:t>
            </w:r>
            <w:r w:rsidRPr="0064533E">
              <w:rPr>
                <w:rFonts w:ascii="Arial" w:hAnsi="Arial" w:cs="Arial"/>
              </w:rPr>
              <w:t>4</w:t>
            </w:r>
            <w:r w:rsidR="00E64F9E" w:rsidRPr="0064533E">
              <w:rPr>
                <w:rFonts w:ascii="Arial" w:hAnsi="Arial" w:cs="Arial"/>
              </w:rPr>
              <w:t>5</w:t>
            </w:r>
            <w:r w:rsidRPr="0064533E">
              <w:t xml:space="preserve"> </w:t>
            </w:r>
            <w:r w:rsidRPr="0064533E">
              <w:rPr>
                <w:rFonts w:ascii="Arial" w:hAnsi="Arial" w:cs="Arial"/>
              </w:rPr>
              <w:t>SYSTEM ROZWIERACZA BRZUSZNEGO</w:t>
            </w:r>
          </w:p>
        </w:tc>
      </w:tr>
      <w:tr w:rsidR="00B5516C" w:rsidRPr="003D79D5" w14:paraId="4FA1FEFB" w14:textId="77777777" w:rsidTr="00E45BAE">
        <w:tc>
          <w:tcPr>
            <w:tcW w:w="8251" w:type="dxa"/>
            <w:tcBorders>
              <w:top w:val="single" w:sz="4" w:space="0" w:color="auto"/>
            </w:tcBorders>
            <w:shd w:val="clear" w:color="auto" w:fill="F2F2F2" w:themeFill="background1" w:themeFillShade="F2"/>
            <w:vAlign w:val="center"/>
          </w:tcPr>
          <w:p w14:paraId="54B44B3E" w14:textId="77777777" w:rsidR="00B5516C" w:rsidRPr="003D79D5" w:rsidRDefault="00B5516C" w:rsidP="00E45BAE">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3B77220" w14:textId="77777777" w:rsidR="00B5516C" w:rsidRPr="003D79D5" w:rsidRDefault="00B5516C" w:rsidP="00E45BAE">
            <w:pPr>
              <w:jc w:val="center"/>
              <w:rPr>
                <w:rFonts w:ascii="Arial" w:hAnsi="Arial" w:cs="Arial"/>
                <w:sz w:val="18"/>
                <w:szCs w:val="18"/>
              </w:rPr>
            </w:pPr>
            <w:r w:rsidRPr="003D79D5">
              <w:rPr>
                <w:rFonts w:ascii="Arial" w:hAnsi="Arial" w:cs="Arial"/>
                <w:sz w:val="18"/>
                <w:szCs w:val="18"/>
              </w:rPr>
              <w:t>Potwierdzenie</w:t>
            </w:r>
          </w:p>
        </w:tc>
      </w:tr>
      <w:tr w:rsidR="00B5516C" w:rsidRPr="003D79D5" w14:paraId="39583492" w14:textId="77777777" w:rsidTr="00E45BAE">
        <w:tc>
          <w:tcPr>
            <w:tcW w:w="8251" w:type="dxa"/>
            <w:tcBorders>
              <w:top w:val="single" w:sz="4" w:space="0" w:color="auto"/>
            </w:tcBorders>
            <w:vAlign w:val="center"/>
          </w:tcPr>
          <w:p w14:paraId="54424BB1" w14:textId="422AD573" w:rsidR="00B5516C" w:rsidRPr="00B5516C" w:rsidRDefault="00B5516C" w:rsidP="00B5516C">
            <w:pPr>
              <w:rPr>
                <w:rFonts w:ascii="Arial" w:hAnsi="Arial" w:cs="Arial"/>
              </w:rPr>
            </w:pPr>
            <w:r w:rsidRPr="00B5516C">
              <w:rPr>
                <w:rFonts w:ascii="Arial" w:hAnsi="Arial" w:cs="Arial"/>
              </w:rPr>
              <w:t>Jednoklamrowy, jednoelementowy statyw mocowany na sterylnie do szyny stołu operacyjnego o dł. 49,3 cm, uchwyt działający na zasadzie śruby rzymskiej pozwalający na dopasowanie do każdego rodzaju stołu.</w:t>
            </w:r>
          </w:p>
          <w:p w14:paraId="0E5EB3AC" w14:textId="77777777" w:rsidR="00B5516C" w:rsidRPr="00B5516C" w:rsidRDefault="00B5516C" w:rsidP="00B5516C">
            <w:pPr>
              <w:rPr>
                <w:rFonts w:ascii="Arial" w:hAnsi="Arial" w:cs="Arial"/>
              </w:rPr>
            </w:pPr>
            <w:r w:rsidRPr="00B5516C">
              <w:rPr>
                <w:rFonts w:ascii="Arial" w:hAnsi="Arial" w:cs="Arial"/>
              </w:rPr>
              <w:t>Montowany na sterylnie, przez obłożenie (do 6 warstw obłożenia)</w:t>
            </w:r>
          </w:p>
          <w:p w14:paraId="621F9650" w14:textId="77777777" w:rsidR="00B5516C" w:rsidRPr="00B5516C" w:rsidRDefault="00B5516C" w:rsidP="00B5516C">
            <w:pPr>
              <w:rPr>
                <w:rFonts w:ascii="Arial" w:hAnsi="Arial" w:cs="Arial"/>
              </w:rPr>
            </w:pPr>
            <w:r w:rsidRPr="00B5516C">
              <w:rPr>
                <w:rFonts w:ascii="Arial" w:hAnsi="Arial" w:cs="Arial"/>
              </w:rPr>
              <w:t>Otwór do montażu wysięgnika – 1 szt.</w:t>
            </w:r>
          </w:p>
          <w:p w14:paraId="70D66A2E" w14:textId="77777777" w:rsidR="00B5516C" w:rsidRPr="00B5516C" w:rsidRDefault="00B5516C" w:rsidP="00B5516C">
            <w:pPr>
              <w:rPr>
                <w:rFonts w:ascii="Arial" w:hAnsi="Arial" w:cs="Arial"/>
              </w:rPr>
            </w:pPr>
            <w:r w:rsidRPr="00B5516C">
              <w:rPr>
                <w:rFonts w:ascii="Arial" w:hAnsi="Arial" w:cs="Arial"/>
              </w:rPr>
              <w:t>Rama - jednoelementowy wysięgnik z ramionami zamontowanymi na przegubach kulowych do ustawienia wzdłuż ciała pacjenta – służącymi do zamontowania klamr zaciskowych i poszczególnych haków.</w:t>
            </w:r>
          </w:p>
          <w:p w14:paraId="6CB44EDC" w14:textId="77777777" w:rsidR="00B5516C" w:rsidRPr="00B5516C" w:rsidRDefault="00B5516C" w:rsidP="00B5516C">
            <w:pPr>
              <w:rPr>
                <w:rFonts w:ascii="Arial" w:hAnsi="Arial" w:cs="Arial"/>
              </w:rPr>
            </w:pPr>
            <w:r w:rsidRPr="00B5516C">
              <w:rPr>
                <w:rFonts w:ascii="Arial" w:hAnsi="Arial" w:cs="Arial"/>
              </w:rPr>
              <w:t>Umożliwia niezależną pracę obu ramion w wielu płaszczyznach.</w:t>
            </w:r>
          </w:p>
          <w:p w14:paraId="5C423A57" w14:textId="77777777" w:rsidR="00B5516C" w:rsidRPr="00B5516C" w:rsidRDefault="00B5516C" w:rsidP="00B5516C">
            <w:pPr>
              <w:rPr>
                <w:rFonts w:ascii="Arial" w:hAnsi="Arial" w:cs="Arial"/>
              </w:rPr>
            </w:pPr>
            <w:r w:rsidRPr="00B5516C">
              <w:rPr>
                <w:rFonts w:ascii="Arial" w:hAnsi="Arial" w:cs="Arial"/>
              </w:rPr>
              <w:t>Umożliwia zamocowanie dwóch haków w tej samej płaszczyźnie – „jeden na drugim” (np. pogłębienie zasięgu haka powłokowego hakiem jelitowym),umożliwiający zamontowanie haków pod dowolnym kątem wobec ramy. – 1 szt.</w:t>
            </w:r>
          </w:p>
          <w:p w14:paraId="73C51583" w14:textId="77777777" w:rsidR="00B5516C" w:rsidRPr="00B5516C" w:rsidRDefault="00B5516C" w:rsidP="00B5516C">
            <w:pPr>
              <w:rPr>
                <w:rFonts w:ascii="Arial" w:hAnsi="Arial" w:cs="Arial"/>
              </w:rPr>
            </w:pPr>
            <w:r w:rsidRPr="00B5516C">
              <w:rPr>
                <w:rFonts w:ascii="Arial" w:hAnsi="Arial" w:cs="Arial"/>
              </w:rPr>
              <w:t>Klamry zaciskowe zamkowe (dwa położenia: otwarte i zamknięte) do zamontowania haków na poprzeczkach, do wielopłaszczyznowego ustawienia. Klamry zaciskowe pasujące do wszystkich haków. – 8 szt.</w:t>
            </w:r>
          </w:p>
          <w:p w14:paraId="6AD730BB" w14:textId="77777777" w:rsidR="00B5516C" w:rsidRPr="00B5516C" w:rsidRDefault="00B5516C" w:rsidP="00B5516C">
            <w:pPr>
              <w:rPr>
                <w:rFonts w:ascii="Arial" w:hAnsi="Arial" w:cs="Arial"/>
              </w:rPr>
            </w:pPr>
            <w:r w:rsidRPr="00B5516C">
              <w:rPr>
                <w:rFonts w:ascii="Arial" w:hAnsi="Arial" w:cs="Arial"/>
              </w:rPr>
              <w:t>Poprzeczka służąca do zamknięcia systemu (dł. 48,3 cm) – 1 szt.</w:t>
            </w:r>
          </w:p>
          <w:p w14:paraId="5C7576BC" w14:textId="77777777" w:rsidR="00B5516C" w:rsidRPr="00B5516C" w:rsidRDefault="00B5516C" w:rsidP="00B5516C">
            <w:pPr>
              <w:rPr>
                <w:rFonts w:ascii="Arial" w:hAnsi="Arial" w:cs="Arial"/>
              </w:rPr>
            </w:pPr>
            <w:r w:rsidRPr="00B5516C">
              <w:rPr>
                <w:rFonts w:ascii="Arial" w:hAnsi="Arial" w:cs="Arial"/>
              </w:rPr>
              <w:t>Hak powłokowy typu Mayo (7 cm × 5 cm) – 2 szt.</w:t>
            </w:r>
          </w:p>
          <w:p w14:paraId="2158ED6E" w14:textId="77777777" w:rsidR="00B5516C" w:rsidRPr="00B5516C" w:rsidRDefault="00B5516C" w:rsidP="00B5516C">
            <w:pPr>
              <w:rPr>
                <w:rFonts w:ascii="Arial" w:hAnsi="Arial" w:cs="Arial"/>
              </w:rPr>
            </w:pPr>
            <w:r w:rsidRPr="00B5516C">
              <w:rPr>
                <w:rFonts w:ascii="Arial" w:hAnsi="Arial" w:cs="Arial"/>
              </w:rPr>
              <w:t>Hak obrotowy, płotkowy (10,2 cm × 15,2 cm) – 1 szt.</w:t>
            </w:r>
          </w:p>
          <w:p w14:paraId="6B995459" w14:textId="77777777" w:rsidR="00B5516C" w:rsidRPr="00B5516C" w:rsidRDefault="00B5516C" w:rsidP="00B5516C">
            <w:pPr>
              <w:rPr>
                <w:rFonts w:ascii="Arial" w:hAnsi="Arial" w:cs="Arial"/>
              </w:rPr>
            </w:pPr>
            <w:r w:rsidRPr="00B5516C">
              <w:rPr>
                <w:rFonts w:ascii="Arial" w:hAnsi="Arial" w:cs="Arial"/>
              </w:rPr>
              <w:t>Hak trzewiowy, obrotowy (5,1 cm × 15,2 cm) – 1 szt.</w:t>
            </w:r>
          </w:p>
          <w:p w14:paraId="7445CDCB" w14:textId="77777777" w:rsidR="00B5516C" w:rsidRPr="00B5516C" w:rsidRDefault="00B5516C" w:rsidP="00B5516C">
            <w:pPr>
              <w:rPr>
                <w:rFonts w:ascii="Arial" w:hAnsi="Arial" w:cs="Arial"/>
              </w:rPr>
            </w:pPr>
            <w:r w:rsidRPr="00B5516C">
              <w:rPr>
                <w:rFonts w:ascii="Arial" w:hAnsi="Arial" w:cs="Arial"/>
              </w:rPr>
              <w:t xml:space="preserve">Hak obrotowy typu Deaver (7 cm × 11,4 cm) – 1 szt. </w:t>
            </w:r>
          </w:p>
          <w:p w14:paraId="34F4E181" w14:textId="77777777" w:rsidR="00B5516C" w:rsidRPr="00B5516C" w:rsidRDefault="00B5516C" w:rsidP="00B5516C">
            <w:pPr>
              <w:rPr>
                <w:rFonts w:ascii="Arial" w:hAnsi="Arial" w:cs="Arial"/>
              </w:rPr>
            </w:pPr>
            <w:r w:rsidRPr="00B5516C">
              <w:rPr>
                <w:rFonts w:ascii="Arial" w:hAnsi="Arial" w:cs="Arial"/>
              </w:rPr>
              <w:t>Hak giętki, szczelinowy, obrotowy (5 cm × 16,5 cm) – 1 szt.</w:t>
            </w:r>
          </w:p>
          <w:p w14:paraId="317BD5F9" w14:textId="77777777" w:rsidR="00B5516C" w:rsidRPr="00B5516C" w:rsidRDefault="00B5516C" w:rsidP="00B5516C">
            <w:pPr>
              <w:rPr>
                <w:rFonts w:ascii="Arial" w:hAnsi="Arial" w:cs="Arial"/>
              </w:rPr>
            </w:pPr>
            <w:r w:rsidRPr="00B5516C">
              <w:rPr>
                <w:rFonts w:ascii="Arial" w:hAnsi="Arial" w:cs="Arial"/>
              </w:rPr>
              <w:t>Hak giętki, szczelinowy obrotowy  ( 7,6 cm x 16,5 cm ) - 1 szt.</w:t>
            </w:r>
          </w:p>
          <w:p w14:paraId="76CC8F90" w14:textId="520FF0FD" w:rsidR="00B5516C" w:rsidRPr="00B5516C" w:rsidRDefault="00B5516C" w:rsidP="00B5516C">
            <w:pPr>
              <w:rPr>
                <w:rFonts w:ascii="Arial" w:hAnsi="Arial" w:cs="Arial"/>
              </w:rPr>
            </w:pPr>
            <w:r w:rsidRPr="00B5516C">
              <w:rPr>
                <w:rFonts w:ascii="Arial" w:hAnsi="Arial" w:cs="Arial"/>
              </w:rPr>
              <w:t>Hak obrotowy typu serce  ( 5 cm x 12,7 cm) – 1 szt</w:t>
            </w:r>
            <w:r w:rsidR="008730AA">
              <w:rPr>
                <w:rFonts w:ascii="Arial" w:hAnsi="Arial" w:cs="Arial"/>
              </w:rPr>
              <w:t>.</w:t>
            </w:r>
            <w:r w:rsidRPr="00B5516C">
              <w:rPr>
                <w:rFonts w:ascii="Arial" w:hAnsi="Arial" w:cs="Arial"/>
              </w:rPr>
              <w:t xml:space="preserve"> </w:t>
            </w:r>
          </w:p>
          <w:p w14:paraId="20AC8CE9" w14:textId="77777777" w:rsidR="00B5516C" w:rsidRPr="00B5516C" w:rsidRDefault="00B5516C" w:rsidP="00B5516C">
            <w:pPr>
              <w:rPr>
                <w:rFonts w:ascii="Arial" w:hAnsi="Arial" w:cs="Arial"/>
              </w:rPr>
            </w:pPr>
            <w:r w:rsidRPr="00B5516C">
              <w:rPr>
                <w:rFonts w:ascii="Arial" w:hAnsi="Arial" w:cs="Arial"/>
              </w:rPr>
              <w:t>Hak obrotowy typu Kelly ( 7,6 x 6,4 cm ) -1 szt.</w:t>
            </w:r>
          </w:p>
          <w:p w14:paraId="16A69B64" w14:textId="77777777" w:rsidR="00B5516C" w:rsidRPr="00B5516C" w:rsidRDefault="00B5516C" w:rsidP="00B5516C">
            <w:pPr>
              <w:rPr>
                <w:rFonts w:ascii="Arial" w:hAnsi="Arial" w:cs="Arial"/>
              </w:rPr>
            </w:pPr>
            <w:r w:rsidRPr="00B5516C">
              <w:rPr>
                <w:rFonts w:ascii="Arial" w:hAnsi="Arial" w:cs="Arial"/>
              </w:rPr>
              <w:t xml:space="preserve">Hak obrotowy typu Kelly ( 7,6 cm x 10,2  cm ) – 1 szt. </w:t>
            </w:r>
          </w:p>
          <w:p w14:paraId="10A40F84" w14:textId="77777777" w:rsidR="00B5516C" w:rsidRPr="00B5516C" w:rsidRDefault="00B5516C" w:rsidP="00B5516C">
            <w:pPr>
              <w:rPr>
                <w:rFonts w:ascii="Arial" w:hAnsi="Arial" w:cs="Arial"/>
              </w:rPr>
            </w:pPr>
            <w:r w:rsidRPr="00B5516C">
              <w:rPr>
                <w:rFonts w:ascii="Arial" w:hAnsi="Arial" w:cs="Arial"/>
              </w:rPr>
              <w:t xml:space="preserve">Stalowy kontener do sterylizacji o wymiarach 30,5 x 45,7 x 10,2 cm – 1 szt. </w:t>
            </w:r>
          </w:p>
          <w:p w14:paraId="7C3E6CE8" w14:textId="77777777" w:rsidR="008730AA" w:rsidRDefault="008730AA" w:rsidP="00B5516C">
            <w:pPr>
              <w:rPr>
                <w:rFonts w:ascii="Arial" w:hAnsi="Arial" w:cs="Arial"/>
              </w:rPr>
            </w:pPr>
          </w:p>
          <w:p w14:paraId="00F3F9AC" w14:textId="49B17BC0" w:rsidR="00B5516C" w:rsidRPr="00B5516C" w:rsidRDefault="008730AA" w:rsidP="00B5516C">
            <w:pPr>
              <w:rPr>
                <w:rFonts w:ascii="Arial" w:hAnsi="Arial" w:cs="Arial"/>
              </w:rPr>
            </w:pPr>
            <w:r w:rsidRPr="00B5516C">
              <w:rPr>
                <w:rFonts w:ascii="Arial" w:hAnsi="Arial" w:cs="Arial"/>
              </w:rPr>
              <w:t>Pozostałe</w:t>
            </w:r>
            <w:r w:rsidR="00B5516C" w:rsidRPr="00B5516C">
              <w:rPr>
                <w:rFonts w:ascii="Arial" w:hAnsi="Arial" w:cs="Arial"/>
              </w:rPr>
              <w:t xml:space="preserve"> wymagania</w:t>
            </w:r>
            <w:r>
              <w:rPr>
                <w:rFonts w:ascii="Arial" w:hAnsi="Arial" w:cs="Arial"/>
              </w:rPr>
              <w:t>:</w:t>
            </w:r>
          </w:p>
          <w:p w14:paraId="2ABDF03C" w14:textId="77777777" w:rsidR="00B5516C" w:rsidRPr="009124FC" w:rsidRDefault="00B5516C" w:rsidP="00B5516C">
            <w:pPr>
              <w:rPr>
                <w:rFonts w:ascii="Arial" w:hAnsi="Arial" w:cs="Arial"/>
              </w:rPr>
            </w:pPr>
            <w:r w:rsidRPr="00B5516C">
              <w:rPr>
                <w:rFonts w:ascii="Arial" w:hAnsi="Arial" w:cs="Arial"/>
              </w:rPr>
              <w:t xml:space="preserve">Oferowane sprzęt  jest fabrycznie nowy, nieużywany i nie powystawowy .Wyprodukowany nie wcześniej niż w </w:t>
            </w:r>
            <w:r w:rsidRPr="009124FC">
              <w:rPr>
                <w:rFonts w:ascii="Arial" w:hAnsi="Arial" w:cs="Arial"/>
              </w:rPr>
              <w:t xml:space="preserve">2023 r. </w:t>
            </w:r>
          </w:p>
          <w:p w14:paraId="6A2EBB16" w14:textId="77777777" w:rsidR="00B5516C" w:rsidRPr="00B5516C" w:rsidRDefault="00B5516C" w:rsidP="00B5516C">
            <w:pPr>
              <w:rPr>
                <w:rFonts w:ascii="Arial" w:hAnsi="Arial" w:cs="Arial"/>
              </w:rPr>
            </w:pPr>
            <w:r w:rsidRPr="009124FC">
              <w:rPr>
                <w:rFonts w:ascii="Arial" w:hAnsi="Arial" w:cs="Arial"/>
              </w:rPr>
              <w:t>Dostawca zobowiązuje się</w:t>
            </w:r>
            <w:r w:rsidRPr="00B5516C">
              <w:rPr>
                <w:rFonts w:ascii="Arial" w:hAnsi="Arial" w:cs="Arial"/>
              </w:rPr>
              <w:t xml:space="preserve"> do:</w:t>
            </w:r>
          </w:p>
          <w:p w14:paraId="1DCC2A57" w14:textId="77777777" w:rsidR="00B5516C" w:rsidRPr="00B5516C" w:rsidRDefault="00B5516C" w:rsidP="00B5516C">
            <w:pPr>
              <w:rPr>
                <w:rFonts w:ascii="Arial" w:hAnsi="Arial" w:cs="Arial"/>
              </w:rPr>
            </w:pPr>
            <w:r w:rsidRPr="00B5516C">
              <w:rPr>
                <w:rFonts w:ascii="Arial" w:hAnsi="Arial" w:cs="Arial"/>
              </w:rPr>
              <w:t>- dokonania instalacji we wskazanym miejscu przez zamawiającego,</w:t>
            </w:r>
          </w:p>
          <w:p w14:paraId="3C80FBEF" w14:textId="77777777" w:rsidR="00B5516C" w:rsidRPr="00B5516C" w:rsidRDefault="00B5516C" w:rsidP="00B5516C">
            <w:pPr>
              <w:rPr>
                <w:rFonts w:ascii="Arial" w:hAnsi="Arial" w:cs="Arial"/>
              </w:rPr>
            </w:pPr>
            <w:r w:rsidRPr="00B5516C">
              <w:rPr>
                <w:rFonts w:ascii="Arial" w:hAnsi="Arial" w:cs="Arial"/>
              </w:rPr>
              <w:t>- dokonania szkolenia w zakresie obsługi przedmiotu zamówienia</w:t>
            </w:r>
          </w:p>
          <w:p w14:paraId="3B4DDFBC" w14:textId="77777777" w:rsidR="00B5516C" w:rsidRPr="00B5516C" w:rsidRDefault="00B5516C" w:rsidP="00B5516C">
            <w:pPr>
              <w:rPr>
                <w:rFonts w:ascii="Arial" w:hAnsi="Arial" w:cs="Arial"/>
              </w:rPr>
            </w:pPr>
          </w:p>
          <w:p w14:paraId="67CA8533" w14:textId="65AE1451" w:rsidR="00B5516C" w:rsidRPr="00B5516C" w:rsidRDefault="00B5516C" w:rsidP="00B5516C">
            <w:pPr>
              <w:rPr>
                <w:rFonts w:ascii="Arial" w:hAnsi="Arial" w:cs="Arial"/>
              </w:rPr>
            </w:pPr>
            <w:r w:rsidRPr="009124FC">
              <w:rPr>
                <w:rFonts w:ascii="Arial" w:hAnsi="Arial" w:cs="Arial"/>
              </w:rPr>
              <w:t xml:space="preserve">Gwarancja  </w:t>
            </w:r>
            <w:r w:rsidR="00BA2B65">
              <w:rPr>
                <w:rFonts w:ascii="Arial" w:hAnsi="Arial" w:cs="Arial"/>
              </w:rPr>
              <w:t>min.</w:t>
            </w:r>
            <w:r w:rsidRPr="009124FC">
              <w:rPr>
                <w:rFonts w:ascii="Arial" w:hAnsi="Arial" w:cs="Arial"/>
              </w:rPr>
              <w:t xml:space="preserve"> </w:t>
            </w:r>
            <w:r w:rsidR="00BA2B65">
              <w:rPr>
                <w:rFonts w:ascii="Arial" w:hAnsi="Arial" w:cs="Arial"/>
              </w:rPr>
              <w:t>24</w:t>
            </w:r>
            <w:r w:rsidRPr="009124FC">
              <w:rPr>
                <w:rFonts w:ascii="Arial" w:hAnsi="Arial" w:cs="Arial"/>
              </w:rPr>
              <w:t xml:space="preserve"> miesięcy</w:t>
            </w:r>
          </w:p>
          <w:p w14:paraId="3DBE296B" w14:textId="35AF93BF" w:rsidR="00B5516C" w:rsidRPr="008730AA" w:rsidRDefault="00B5516C" w:rsidP="005F7C55">
            <w:pPr>
              <w:rPr>
                <w:rFonts w:ascii="Arial" w:hAnsi="Arial" w:cs="Arial"/>
                <w:strike/>
              </w:rPr>
            </w:pPr>
            <w:r w:rsidRPr="00B5516C">
              <w:rPr>
                <w:rFonts w:ascii="Arial" w:hAnsi="Arial" w:cs="Arial"/>
              </w:rPr>
              <w:t xml:space="preserve"> </w:t>
            </w:r>
          </w:p>
          <w:p w14:paraId="4347C5E9" w14:textId="77777777" w:rsidR="00B5516C" w:rsidRPr="00B5516C" w:rsidRDefault="00B5516C" w:rsidP="00B5516C">
            <w:pPr>
              <w:rPr>
                <w:rFonts w:ascii="Arial" w:hAnsi="Arial" w:cs="Arial"/>
              </w:rPr>
            </w:pPr>
            <w:r w:rsidRPr="00B5516C">
              <w:rPr>
                <w:rFonts w:ascii="Arial" w:hAnsi="Arial" w:cs="Arial"/>
              </w:rPr>
              <w:t>Czas reakcji serwisu na zgłoszenie z podjęciem naprawy (nie dłuższy niż 48h w dni robocze tj. od poniedziałku do piątku z wyłączeniem dni ustawowo wolnych od pracy) liczony od dnia zgłoszenia usterki</w:t>
            </w:r>
          </w:p>
          <w:p w14:paraId="07973ABF" w14:textId="77777777" w:rsidR="00B5516C" w:rsidRPr="00B5516C" w:rsidRDefault="00B5516C" w:rsidP="00B5516C">
            <w:pPr>
              <w:rPr>
                <w:rFonts w:ascii="Arial" w:hAnsi="Arial" w:cs="Arial"/>
              </w:rPr>
            </w:pPr>
          </w:p>
          <w:p w14:paraId="4FB56550" w14:textId="77777777" w:rsidR="00B5516C" w:rsidRPr="00B5516C" w:rsidRDefault="00B5516C" w:rsidP="00B5516C">
            <w:pPr>
              <w:rPr>
                <w:rFonts w:ascii="Arial" w:hAnsi="Arial" w:cs="Arial"/>
              </w:rPr>
            </w:pPr>
            <w:r w:rsidRPr="00B5516C">
              <w:rPr>
                <w:rFonts w:ascii="Arial" w:hAnsi="Arial" w:cs="Arial"/>
              </w:rPr>
              <w:t>Liczba napraw gwarancyjnych tego samego podzespołu uprawniająca do wymiany tego podzespołu oraz podzespołów bezpośrednio mających wpływ na jego funkcjonowanie na nowe (nie więcej niż 3)</w:t>
            </w:r>
          </w:p>
          <w:p w14:paraId="6E44FD28" w14:textId="77777777" w:rsidR="00B5516C" w:rsidRDefault="00B5516C" w:rsidP="00B5516C">
            <w:pPr>
              <w:rPr>
                <w:rFonts w:ascii="Arial" w:hAnsi="Arial" w:cs="Arial"/>
              </w:rPr>
            </w:pPr>
            <w:r w:rsidRPr="00B5516C">
              <w:rPr>
                <w:rFonts w:ascii="Arial" w:hAnsi="Arial" w:cs="Arial"/>
              </w:rPr>
              <w:t>Dostępność części zamiennych przez okres 10 lat od momentu dostarczenia</w:t>
            </w:r>
          </w:p>
          <w:p w14:paraId="4C5135EC" w14:textId="77777777" w:rsidR="001C0F36" w:rsidRDefault="001C0F36" w:rsidP="00B5516C">
            <w:pPr>
              <w:rPr>
                <w:rFonts w:ascii="Arial" w:hAnsi="Arial" w:cs="Arial"/>
              </w:rPr>
            </w:pPr>
          </w:p>
          <w:p w14:paraId="0B1F24D7" w14:textId="0DB86D8D" w:rsidR="001C0F36" w:rsidRPr="001C0F36" w:rsidRDefault="001C0F36" w:rsidP="001C0F36">
            <w:pPr>
              <w:widowControl w:val="0"/>
              <w:autoSpaceDE w:val="0"/>
              <w:autoSpaceDN w:val="0"/>
              <w:adjustRightInd w:val="0"/>
              <w:rPr>
                <w:rFonts w:ascii="Arial" w:hAnsi="Arial" w:cs="Arial"/>
              </w:rPr>
            </w:pPr>
            <w:r w:rsidRPr="001C0F36">
              <w:rPr>
                <w:rFonts w:ascii="Arial" w:hAnsi="Arial" w:cs="Arial"/>
              </w:rPr>
              <w:t>Instrukcja obsługi przedmiotu oferty w języku polskim (1szt. papierowa dostarczona wraz dostawą i 1szt. w wersji elektronicznej</w:t>
            </w:r>
            <w:r>
              <w:rPr>
                <w:rFonts w:ascii="Arial" w:hAnsi="Arial" w:cs="Arial"/>
              </w:rPr>
              <w:t>)</w:t>
            </w:r>
          </w:p>
        </w:tc>
        <w:tc>
          <w:tcPr>
            <w:tcW w:w="1672" w:type="dxa"/>
            <w:tcBorders>
              <w:top w:val="single" w:sz="4" w:space="0" w:color="auto"/>
            </w:tcBorders>
            <w:vAlign w:val="center"/>
          </w:tcPr>
          <w:p w14:paraId="44D4F8C3" w14:textId="77777777" w:rsidR="00B5516C" w:rsidRPr="003D79D5" w:rsidRDefault="00B5516C" w:rsidP="00E45BAE">
            <w:pPr>
              <w:rPr>
                <w:rFonts w:ascii="Arial" w:hAnsi="Arial" w:cs="Arial"/>
              </w:rPr>
            </w:pPr>
          </w:p>
        </w:tc>
      </w:tr>
    </w:tbl>
    <w:p w14:paraId="05E48AD1" w14:textId="77777777" w:rsidR="00B5516C" w:rsidRDefault="00B5516C"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655"/>
        <w:gridCol w:w="1672"/>
      </w:tblGrid>
      <w:tr w:rsidR="00B5516C" w:rsidRPr="003D79D5" w14:paraId="522A3576" w14:textId="77777777" w:rsidTr="00E45BAE">
        <w:tc>
          <w:tcPr>
            <w:tcW w:w="9923" w:type="dxa"/>
            <w:gridSpan w:val="3"/>
            <w:tcBorders>
              <w:top w:val="single" w:sz="4" w:space="0" w:color="auto"/>
            </w:tcBorders>
            <w:shd w:val="clear" w:color="auto" w:fill="F2F2F2" w:themeFill="background1" w:themeFillShade="F2"/>
          </w:tcPr>
          <w:p w14:paraId="5F015BC3" w14:textId="0DA49292" w:rsidR="00B5516C" w:rsidRPr="003D79D5" w:rsidRDefault="00B5516C" w:rsidP="00E45BAE">
            <w:pPr>
              <w:ind w:left="1310" w:hanging="1310"/>
              <w:rPr>
                <w:rFonts w:ascii="Arial" w:hAnsi="Arial" w:cs="Arial"/>
                <w:bCs/>
              </w:rPr>
            </w:pPr>
            <w:r w:rsidRPr="0064533E">
              <w:rPr>
                <w:rFonts w:ascii="Arial" w:hAnsi="Arial" w:cs="Arial"/>
              </w:rPr>
              <w:t>CZĘŚĆ NR 4</w:t>
            </w:r>
            <w:r w:rsidR="00E64F9E" w:rsidRPr="0064533E">
              <w:rPr>
                <w:rFonts w:ascii="Arial" w:hAnsi="Arial" w:cs="Arial"/>
              </w:rPr>
              <w:t>6</w:t>
            </w:r>
            <w:r w:rsidRPr="0064533E">
              <w:rPr>
                <w:rFonts w:ascii="Arial" w:hAnsi="Arial" w:cs="Arial"/>
              </w:rPr>
              <w:t xml:space="preserve"> SYSTEM DO ODZYSKIWANIA KRWI Z POLA OPERACYJNEGO</w:t>
            </w:r>
          </w:p>
        </w:tc>
      </w:tr>
      <w:tr w:rsidR="00D414A8" w:rsidRPr="003D79D5" w14:paraId="2C6C8988" w14:textId="77777777" w:rsidTr="00D414A8">
        <w:tc>
          <w:tcPr>
            <w:tcW w:w="596" w:type="dxa"/>
            <w:tcBorders>
              <w:top w:val="single" w:sz="4" w:space="0" w:color="auto"/>
            </w:tcBorders>
            <w:shd w:val="clear" w:color="auto" w:fill="F2F2F2" w:themeFill="background1" w:themeFillShade="F2"/>
            <w:vAlign w:val="center"/>
          </w:tcPr>
          <w:p w14:paraId="4364CB1E" w14:textId="471C70D0" w:rsidR="00D414A8" w:rsidRPr="003D79D5" w:rsidRDefault="00D414A8" w:rsidP="00E45BAE">
            <w:pPr>
              <w:jc w:val="center"/>
              <w:rPr>
                <w:rFonts w:ascii="Arial" w:hAnsi="Arial" w:cs="Arial"/>
                <w:color w:val="000000"/>
                <w:sz w:val="18"/>
                <w:szCs w:val="18"/>
              </w:rPr>
            </w:pPr>
            <w:r>
              <w:rPr>
                <w:rFonts w:ascii="Arial" w:hAnsi="Arial" w:cs="Arial"/>
                <w:color w:val="000000"/>
                <w:sz w:val="18"/>
                <w:szCs w:val="18"/>
              </w:rPr>
              <w:t>Lp.</w:t>
            </w:r>
          </w:p>
        </w:tc>
        <w:tc>
          <w:tcPr>
            <w:tcW w:w="7655" w:type="dxa"/>
            <w:tcBorders>
              <w:top w:val="single" w:sz="4" w:space="0" w:color="auto"/>
            </w:tcBorders>
            <w:shd w:val="clear" w:color="auto" w:fill="F2F2F2" w:themeFill="background1" w:themeFillShade="F2"/>
            <w:vAlign w:val="center"/>
          </w:tcPr>
          <w:p w14:paraId="3851BFBE" w14:textId="4060247E" w:rsidR="00D414A8" w:rsidRPr="003D79D5" w:rsidRDefault="00D414A8" w:rsidP="00E45BAE">
            <w:pPr>
              <w:jc w:val="center"/>
              <w:rPr>
                <w:rFonts w:ascii="Arial" w:hAnsi="Arial" w:cs="Arial"/>
                <w:color w:val="000000"/>
                <w:sz w:val="18"/>
                <w:szCs w:val="18"/>
              </w:rPr>
            </w:pPr>
          </w:p>
        </w:tc>
        <w:tc>
          <w:tcPr>
            <w:tcW w:w="1672" w:type="dxa"/>
            <w:tcBorders>
              <w:top w:val="single" w:sz="4" w:space="0" w:color="auto"/>
            </w:tcBorders>
            <w:shd w:val="clear" w:color="auto" w:fill="F2F2F2" w:themeFill="background1" w:themeFillShade="F2"/>
            <w:vAlign w:val="center"/>
          </w:tcPr>
          <w:p w14:paraId="3335A7A1" w14:textId="77777777" w:rsidR="00D414A8" w:rsidRPr="003D79D5" w:rsidRDefault="00D414A8" w:rsidP="00E45BAE">
            <w:pPr>
              <w:jc w:val="center"/>
              <w:rPr>
                <w:rFonts w:ascii="Arial" w:hAnsi="Arial" w:cs="Arial"/>
                <w:sz w:val="18"/>
                <w:szCs w:val="18"/>
              </w:rPr>
            </w:pPr>
            <w:r w:rsidRPr="003D79D5">
              <w:rPr>
                <w:rFonts w:ascii="Arial" w:hAnsi="Arial" w:cs="Arial"/>
                <w:sz w:val="18"/>
                <w:szCs w:val="18"/>
              </w:rPr>
              <w:t>Potwierdzenie</w:t>
            </w:r>
          </w:p>
        </w:tc>
      </w:tr>
      <w:tr w:rsidR="00D414A8" w:rsidRPr="003D79D5" w14:paraId="0F7A1F4C" w14:textId="77777777" w:rsidTr="00D414A8">
        <w:tc>
          <w:tcPr>
            <w:tcW w:w="596" w:type="dxa"/>
            <w:tcBorders>
              <w:top w:val="single" w:sz="4" w:space="0" w:color="auto"/>
              <w:bottom w:val="single" w:sz="4" w:space="0" w:color="auto"/>
            </w:tcBorders>
            <w:vAlign w:val="center"/>
          </w:tcPr>
          <w:p w14:paraId="023D9CDE" w14:textId="66CDA2BC" w:rsidR="00D414A8" w:rsidRPr="003D79D5" w:rsidRDefault="00D414A8" w:rsidP="00E45BAE">
            <w:pPr>
              <w:rPr>
                <w:rFonts w:ascii="Arial" w:hAnsi="Arial" w:cs="Arial"/>
              </w:rPr>
            </w:pPr>
            <w:r>
              <w:rPr>
                <w:rFonts w:ascii="Arial" w:hAnsi="Arial" w:cs="Arial"/>
              </w:rPr>
              <w:lastRenderedPageBreak/>
              <w:t>1.</w:t>
            </w:r>
          </w:p>
        </w:tc>
        <w:tc>
          <w:tcPr>
            <w:tcW w:w="7655" w:type="dxa"/>
            <w:tcBorders>
              <w:top w:val="single" w:sz="4" w:space="0" w:color="auto"/>
              <w:bottom w:val="single" w:sz="4" w:space="0" w:color="auto"/>
            </w:tcBorders>
            <w:vAlign w:val="center"/>
          </w:tcPr>
          <w:p w14:paraId="2A5D30CC" w14:textId="196B9CE0" w:rsidR="00D414A8" w:rsidRPr="00D414A8" w:rsidRDefault="00D414A8" w:rsidP="00D414A8">
            <w:pPr>
              <w:rPr>
                <w:rFonts w:ascii="Arial" w:hAnsi="Arial" w:cs="Arial"/>
              </w:rPr>
            </w:pPr>
            <w:r w:rsidRPr="00D414A8">
              <w:rPr>
                <w:rFonts w:ascii="Arial" w:hAnsi="Arial" w:cs="Arial"/>
              </w:rPr>
              <w:t>Aparat do śródoperacyjnego i pooperacyjnego odzyskiwania krwi podczas zabiegów chirurgicznych, najnowszy model producenta</w:t>
            </w:r>
          </w:p>
          <w:p w14:paraId="5425B8E2" w14:textId="77777777" w:rsidR="00D414A8" w:rsidRPr="00D414A8" w:rsidRDefault="00D414A8" w:rsidP="00D414A8">
            <w:pPr>
              <w:rPr>
                <w:rFonts w:ascii="Arial" w:hAnsi="Arial" w:cs="Arial"/>
              </w:rPr>
            </w:pPr>
            <w:r w:rsidRPr="00D414A8">
              <w:rPr>
                <w:rFonts w:ascii="Arial" w:hAnsi="Arial" w:cs="Arial"/>
              </w:rPr>
              <w:t xml:space="preserve">System do autotransfuzji krwi autologicznej, zdolny do zbierania, filtrowania i przetwarzania zaaspirowanej krwi utraconej, eliminując niepożądane składniki </w:t>
            </w:r>
          </w:p>
          <w:p w14:paraId="46328779" w14:textId="77777777" w:rsidR="00D414A8" w:rsidRPr="00D414A8" w:rsidRDefault="00D414A8" w:rsidP="00D414A8">
            <w:pPr>
              <w:rPr>
                <w:rFonts w:ascii="Arial" w:hAnsi="Arial" w:cs="Arial"/>
              </w:rPr>
            </w:pPr>
            <w:r w:rsidRPr="00D414A8">
              <w:rPr>
                <w:rFonts w:ascii="Arial" w:hAnsi="Arial" w:cs="Arial"/>
              </w:rPr>
              <w:t>Urządzenie przeznaczone do obsługi krwawień masywnych, średnich, pediatrycznych</w:t>
            </w:r>
          </w:p>
          <w:p w14:paraId="1B8410D7" w14:textId="77777777" w:rsidR="00D414A8" w:rsidRPr="00D414A8" w:rsidRDefault="00D414A8" w:rsidP="00D414A8">
            <w:pPr>
              <w:rPr>
                <w:rFonts w:ascii="Arial" w:hAnsi="Arial" w:cs="Arial"/>
              </w:rPr>
            </w:pPr>
            <w:r w:rsidRPr="00D414A8">
              <w:rPr>
                <w:rFonts w:ascii="Arial" w:hAnsi="Arial" w:cs="Arial"/>
              </w:rPr>
              <w:t>Urządzenie na wózku zintegrowane z monitorem dotykowym</w:t>
            </w:r>
          </w:p>
          <w:p w14:paraId="3486C074" w14:textId="77777777" w:rsidR="00D414A8" w:rsidRPr="00D414A8" w:rsidRDefault="00D414A8" w:rsidP="00D414A8">
            <w:pPr>
              <w:rPr>
                <w:rFonts w:ascii="Arial" w:hAnsi="Arial" w:cs="Arial"/>
              </w:rPr>
            </w:pPr>
            <w:r w:rsidRPr="00D414A8">
              <w:rPr>
                <w:rFonts w:ascii="Arial" w:hAnsi="Arial" w:cs="Arial"/>
              </w:rPr>
              <w:t xml:space="preserve">Kolorowy, dotykowy monitor LCD wyposażony w graficzny interfejs użytkownika </w:t>
            </w:r>
          </w:p>
          <w:p w14:paraId="3091EC65" w14:textId="77777777" w:rsidR="00D414A8" w:rsidRPr="00D414A8" w:rsidRDefault="00D414A8" w:rsidP="00D414A8">
            <w:pPr>
              <w:rPr>
                <w:rFonts w:ascii="Arial" w:hAnsi="Arial" w:cs="Arial"/>
              </w:rPr>
            </w:pPr>
            <w:r w:rsidRPr="00D414A8">
              <w:rPr>
                <w:rFonts w:ascii="Arial" w:hAnsi="Arial" w:cs="Arial"/>
              </w:rPr>
              <w:t>Statystyki procedury wyświetlane na monitorze wskazujące objętość przetworzonego odzyskanego płynu, objętość użytego roztworu soli fizjologicznej i objętość RBC dodanych do worka RBC</w:t>
            </w:r>
          </w:p>
          <w:p w14:paraId="6926B8C1" w14:textId="77777777" w:rsidR="00D414A8" w:rsidRPr="00D414A8" w:rsidRDefault="00D414A8" w:rsidP="00D414A8">
            <w:pPr>
              <w:rPr>
                <w:rFonts w:ascii="Arial" w:hAnsi="Arial" w:cs="Arial"/>
              </w:rPr>
            </w:pPr>
            <w:r w:rsidRPr="00D414A8">
              <w:rPr>
                <w:rFonts w:ascii="Arial" w:hAnsi="Arial" w:cs="Arial"/>
              </w:rPr>
              <w:t>Zintegrowany czytnik kodów kreskowych</w:t>
            </w:r>
          </w:p>
          <w:p w14:paraId="0D8AAAB2" w14:textId="77777777" w:rsidR="00D414A8" w:rsidRPr="00D414A8" w:rsidRDefault="00D414A8" w:rsidP="00D414A8">
            <w:pPr>
              <w:rPr>
                <w:rFonts w:ascii="Arial" w:hAnsi="Arial" w:cs="Arial"/>
              </w:rPr>
            </w:pPr>
            <w:r w:rsidRPr="00D414A8">
              <w:rPr>
                <w:rFonts w:ascii="Arial" w:hAnsi="Arial" w:cs="Arial"/>
              </w:rPr>
              <w:t>Zintegrowana pompa próżniowa, która nie pozwala na przekroczenie wartości bezwzględnej 250 mmHg, zabezpieczając przed wywołaniem hemolizy</w:t>
            </w:r>
          </w:p>
          <w:p w14:paraId="1BC31554" w14:textId="77777777" w:rsidR="00D414A8" w:rsidRPr="00D414A8" w:rsidRDefault="00D414A8" w:rsidP="00D414A8">
            <w:pPr>
              <w:rPr>
                <w:rFonts w:ascii="Arial" w:hAnsi="Arial" w:cs="Arial"/>
              </w:rPr>
            </w:pPr>
            <w:r w:rsidRPr="00D414A8">
              <w:rPr>
                <w:rFonts w:ascii="Arial" w:hAnsi="Arial" w:cs="Arial"/>
              </w:rPr>
              <w:t>Prędkość pompy:  0-1000ml/min</w:t>
            </w:r>
          </w:p>
          <w:p w14:paraId="261606DE" w14:textId="77777777" w:rsidR="00D414A8" w:rsidRPr="00D414A8" w:rsidRDefault="00D414A8" w:rsidP="00D414A8">
            <w:pPr>
              <w:rPr>
                <w:rFonts w:ascii="Arial" w:hAnsi="Arial" w:cs="Arial"/>
              </w:rPr>
            </w:pPr>
            <w:r w:rsidRPr="00D414A8">
              <w:rPr>
                <w:rFonts w:ascii="Arial" w:hAnsi="Arial" w:cs="Arial"/>
              </w:rPr>
              <w:t>Prędkość wirówki: 5650rpm, 7500 rpm; 2050-5650 rpm dla sekwestracji</w:t>
            </w:r>
          </w:p>
          <w:p w14:paraId="361233D6" w14:textId="7CDAA6C4" w:rsidR="00D414A8" w:rsidRPr="00D414A8" w:rsidRDefault="00D414A8" w:rsidP="00D414A8">
            <w:pPr>
              <w:rPr>
                <w:rFonts w:ascii="Arial" w:hAnsi="Arial" w:cs="Arial"/>
              </w:rPr>
            </w:pPr>
            <w:r w:rsidRPr="00D414A8">
              <w:rPr>
                <w:rFonts w:ascii="Arial" w:hAnsi="Arial" w:cs="Arial"/>
              </w:rPr>
              <w:t xml:space="preserve">W standardzie trzy </w:t>
            </w:r>
            <w:r w:rsidR="00F6054A" w:rsidRPr="00D414A8">
              <w:rPr>
                <w:rFonts w:ascii="Arial" w:hAnsi="Arial" w:cs="Arial"/>
              </w:rPr>
              <w:t>opcje</w:t>
            </w:r>
            <w:r w:rsidRPr="00D414A8">
              <w:rPr>
                <w:rFonts w:ascii="Arial" w:hAnsi="Arial" w:cs="Arial"/>
              </w:rPr>
              <w:t xml:space="preserve"> odsysania :</w:t>
            </w:r>
          </w:p>
          <w:p w14:paraId="735B73A1" w14:textId="77777777" w:rsidR="00D414A8" w:rsidRPr="00D414A8" w:rsidRDefault="00D414A8" w:rsidP="00D414A8">
            <w:pPr>
              <w:rPr>
                <w:rFonts w:ascii="Arial" w:hAnsi="Arial" w:cs="Arial"/>
              </w:rPr>
            </w:pPr>
            <w:r w:rsidRPr="00D414A8">
              <w:rPr>
                <w:rFonts w:ascii="Arial" w:hAnsi="Arial" w:cs="Arial"/>
              </w:rPr>
              <w:t>1) automatyczna regulacja poziomu ssania w celu zoptymalizować usuwanie płynu</w:t>
            </w:r>
          </w:p>
          <w:p w14:paraId="166FCDFE" w14:textId="77777777" w:rsidR="00D414A8" w:rsidRPr="00D414A8" w:rsidRDefault="00D414A8" w:rsidP="00D414A8">
            <w:pPr>
              <w:rPr>
                <w:rFonts w:ascii="Arial" w:hAnsi="Arial" w:cs="Arial"/>
              </w:rPr>
            </w:pPr>
            <w:r w:rsidRPr="00D414A8">
              <w:rPr>
                <w:rFonts w:ascii="Arial" w:hAnsi="Arial" w:cs="Arial"/>
              </w:rPr>
              <w:t>2) ręczna umożliwia ręczne ustawienie poziomu ssania w zakresie od 50 do 250 mmHg z przyrostem co 50 mmHg.</w:t>
            </w:r>
          </w:p>
          <w:p w14:paraId="5A3E4F55" w14:textId="77777777" w:rsidR="00D414A8" w:rsidRPr="00D414A8" w:rsidRDefault="00D414A8" w:rsidP="00D414A8">
            <w:pPr>
              <w:rPr>
                <w:rFonts w:ascii="Arial" w:hAnsi="Arial" w:cs="Arial"/>
              </w:rPr>
            </w:pPr>
            <w:r w:rsidRPr="00D414A8">
              <w:rPr>
                <w:rFonts w:ascii="Arial" w:hAnsi="Arial" w:cs="Arial"/>
              </w:rPr>
              <w:t>3) post-Op zmienny poziom ssania z domyślnym poziomem 75 mmHg. Ssanie można ustawić na 25 mmHg, 50 mmHg, 75 mmHg, 100 mmHg lub Off. Ssanie działa na wybranym poziomie ssania przez 10 minut, wyłącza się na 1 minutę, a następnie powraca do wybranego poziomu ssania na kolejne 10 minut.""</w:t>
            </w:r>
          </w:p>
          <w:p w14:paraId="2376435A" w14:textId="2CC7F29D" w:rsidR="00D414A8" w:rsidRPr="00D414A8" w:rsidRDefault="00D414A8" w:rsidP="00D414A8">
            <w:pPr>
              <w:rPr>
                <w:rFonts w:ascii="Arial" w:hAnsi="Arial" w:cs="Arial"/>
              </w:rPr>
            </w:pPr>
            <w:r w:rsidRPr="00D414A8">
              <w:rPr>
                <w:rFonts w:ascii="Arial" w:hAnsi="Arial" w:cs="Arial"/>
              </w:rPr>
              <w:t xml:space="preserve">Ilość soli fizjologicznej </w:t>
            </w:r>
            <w:r w:rsidR="00F6054A" w:rsidRPr="00D414A8">
              <w:rPr>
                <w:rFonts w:ascii="Arial" w:hAnsi="Arial" w:cs="Arial"/>
              </w:rPr>
              <w:t>wymaganej</w:t>
            </w:r>
            <w:r w:rsidRPr="00D414A8">
              <w:rPr>
                <w:rFonts w:ascii="Arial" w:hAnsi="Arial" w:cs="Arial"/>
              </w:rPr>
              <w:t xml:space="preserve"> do cyklu płukania:</w:t>
            </w:r>
          </w:p>
          <w:p w14:paraId="0B029483" w14:textId="77777777" w:rsidR="00D414A8" w:rsidRPr="00D414A8" w:rsidRDefault="00D414A8" w:rsidP="00D414A8">
            <w:pPr>
              <w:rPr>
                <w:rFonts w:ascii="Arial" w:hAnsi="Arial" w:cs="Arial"/>
              </w:rPr>
            </w:pPr>
            <w:r w:rsidRPr="00D414A8">
              <w:rPr>
                <w:rFonts w:ascii="Arial" w:hAnsi="Arial" w:cs="Arial"/>
              </w:rPr>
              <w:t>1) zbiornik wirówki 225 ml: 1000 ml roztworu soli fizjologicznej.</w:t>
            </w:r>
          </w:p>
          <w:p w14:paraId="7D081DA2" w14:textId="77777777" w:rsidR="00D414A8" w:rsidRPr="00D414A8" w:rsidRDefault="00D414A8" w:rsidP="00D414A8">
            <w:pPr>
              <w:rPr>
                <w:rFonts w:ascii="Arial" w:hAnsi="Arial" w:cs="Arial"/>
              </w:rPr>
            </w:pPr>
            <w:r w:rsidRPr="00D414A8">
              <w:rPr>
                <w:rFonts w:ascii="Arial" w:hAnsi="Arial" w:cs="Arial"/>
              </w:rPr>
              <w:t>2) zbiornik wirówki 125 ml: 750 ml roztworu soli fizjologicznej.</w:t>
            </w:r>
          </w:p>
          <w:p w14:paraId="3B65CAF6" w14:textId="77777777" w:rsidR="00D414A8" w:rsidRPr="00D414A8" w:rsidRDefault="00D414A8" w:rsidP="00D414A8">
            <w:pPr>
              <w:rPr>
                <w:rFonts w:ascii="Arial" w:hAnsi="Arial" w:cs="Arial"/>
              </w:rPr>
            </w:pPr>
            <w:r w:rsidRPr="00D414A8">
              <w:rPr>
                <w:rFonts w:ascii="Arial" w:hAnsi="Arial" w:cs="Arial"/>
              </w:rPr>
              <w:t>3) zbiornik wirówki 70 ml: 300 ml roztworu soli fizjologicznej.</w:t>
            </w:r>
          </w:p>
          <w:p w14:paraId="4B2803A0" w14:textId="4A041733" w:rsidR="00D414A8" w:rsidRPr="00D414A8" w:rsidRDefault="00D414A8" w:rsidP="00D414A8">
            <w:pPr>
              <w:rPr>
                <w:rFonts w:ascii="Arial" w:hAnsi="Arial" w:cs="Arial"/>
              </w:rPr>
            </w:pPr>
            <w:r w:rsidRPr="00D414A8">
              <w:rPr>
                <w:rFonts w:ascii="Arial" w:hAnsi="Arial" w:cs="Arial"/>
              </w:rPr>
              <w:t>Aparat wyposażony w technologię  optymalizującą odzysk RBC, minimalizującą hemolizę oraz zapewniającą wysoką jakość odzyskiwanej krwi</w:t>
            </w:r>
          </w:p>
          <w:p w14:paraId="591FFD2C" w14:textId="77777777" w:rsidR="00D414A8" w:rsidRPr="00D414A8" w:rsidRDefault="00D414A8" w:rsidP="00D414A8">
            <w:pPr>
              <w:rPr>
                <w:rFonts w:ascii="Arial" w:hAnsi="Arial" w:cs="Arial"/>
              </w:rPr>
            </w:pPr>
            <w:r w:rsidRPr="00D414A8">
              <w:rPr>
                <w:rFonts w:ascii="Arial" w:hAnsi="Arial" w:cs="Arial"/>
              </w:rPr>
              <w:t>Odzyskiwanie RBC 94%</w:t>
            </w:r>
          </w:p>
          <w:p w14:paraId="3B4057FA" w14:textId="77777777" w:rsidR="00D414A8" w:rsidRPr="00D414A8" w:rsidRDefault="00D414A8" w:rsidP="00D414A8">
            <w:pPr>
              <w:rPr>
                <w:rFonts w:ascii="Arial" w:hAnsi="Arial" w:cs="Arial"/>
              </w:rPr>
            </w:pPr>
            <w:r w:rsidRPr="00D414A8">
              <w:rPr>
                <w:rFonts w:ascii="Arial" w:hAnsi="Arial" w:cs="Arial"/>
              </w:rPr>
              <w:t>Wartość hematokrytu do 66%</w:t>
            </w:r>
          </w:p>
          <w:p w14:paraId="2E7BE73D" w14:textId="77777777" w:rsidR="00D414A8" w:rsidRPr="00D414A8" w:rsidRDefault="00D414A8" w:rsidP="00D414A8">
            <w:pPr>
              <w:rPr>
                <w:rFonts w:ascii="Arial" w:hAnsi="Arial" w:cs="Arial"/>
              </w:rPr>
            </w:pPr>
            <w:r w:rsidRPr="00D414A8">
              <w:rPr>
                <w:rFonts w:ascii="Arial" w:hAnsi="Arial" w:cs="Arial"/>
              </w:rPr>
              <w:t>Wypłukiwanie nieporządanych składników:</w:t>
            </w:r>
          </w:p>
          <w:p w14:paraId="6262EBB2" w14:textId="77777777" w:rsidR="00D414A8" w:rsidRPr="00D414A8" w:rsidRDefault="00D414A8" w:rsidP="00D414A8">
            <w:pPr>
              <w:rPr>
                <w:rFonts w:ascii="Arial" w:hAnsi="Arial" w:cs="Arial"/>
              </w:rPr>
            </w:pPr>
            <w:r w:rsidRPr="00D414A8">
              <w:rPr>
                <w:rFonts w:ascii="Arial" w:hAnsi="Arial" w:cs="Arial"/>
              </w:rPr>
              <w:t>heparyny 99%</w:t>
            </w:r>
          </w:p>
          <w:p w14:paraId="07F8F205" w14:textId="77777777" w:rsidR="00D414A8" w:rsidRPr="00D414A8" w:rsidRDefault="00D414A8" w:rsidP="00D414A8">
            <w:pPr>
              <w:rPr>
                <w:rFonts w:ascii="Arial" w:hAnsi="Arial" w:cs="Arial"/>
              </w:rPr>
            </w:pPr>
            <w:r w:rsidRPr="00D414A8">
              <w:rPr>
                <w:rFonts w:ascii="Arial" w:hAnsi="Arial" w:cs="Arial"/>
              </w:rPr>
              <w:t>wolnej hemoglobiny 99%</w:t>
            </w:r>
          </w:p>
          <w:p w14:paraId="746961EF" w14:textId="77777777" w:rsidR="00D414A8" w:rsidRPr="00D414A8" w:rsidRDefault="00D414A8" w:rsidP="00D414A8">
            <w:pPr>
              <w:rPr>
                <w:rFonts w:ascii="Arial" w:hAnsi="Arial" w:cs="Arial"/>
              </w:rPr>
            </w:pPr>
            <w:r w:rsidRPr="00D414A8">
              <w:rPr>
                <w:rFonts w:ascii="Arial" w:hAnsi="Arial" w:cs="Arial"/>
              </w:rPr>
              <w:t>albuminy 98%</w:t>
            </w:r>
          </w:p>
          <w:p w14:paraId="09DF0FE7" w14:textId="77777777" w:rsidR="00D414A8" w:rsidRPr="00D414A8" w:rsidRDefault="00D414A8" w:rsidP="00D414A8">
            <w:pPr>
              <w:rPr>
                <w:rFonts w:ascii="Arial" w:hAnsi="Arial" w:cs="Arial"/>
              </w:rPr>
            </w:pPr>
            <w:r w:rsidRPr="00D414A8">
              <w:rPr>
                <w:rFonts w:ascii="Arial" w:hAnsi="Arial" w:cs="Arial"/>
              </w:rPr>
              <w:t>potasu 96%</w:t>
            </w:r>
          </w:p>
          <w:p w14:paraId="4D71D0FB" w14:textId="77777777" w:rsidR="00D414A8" w:rsidRPr="00D414A8" w:rsidRDefault="00D414A8" w:rsidP="00D414A8">
            <w:pPr>
              <w:rPr>
                <w:rFonts w:ascii="Arial" w:hAnsi="Arial" w:cs="Arial"/>
              </w:rPr>
            </w:pPr>
            <w:r w:rsidRPr="00D414A8">
              <w:rPr>
                <w:rFonts w:ascii="Arial" w:hAnsi="Arial" w:cs="Arial"/>
              </w:rPr>
              <w:t>WBC 39%</w:t>
            </w:r>
          </w:p>
          <w:p w14:paraId="226B12A3" w14:textId="77777777" w:rsidR="00D414A8" w:rsidRPr="00D414A8" w:rsidRDefault="00D414A8" w:rsidP="00D414A8">
            <w:pPr>
              <w:rPr>
                <w:rFonts w:ascii="Arial" w:hAnsi="Arial" w:cs="Arial"/>
              </w:rPr>
            </w:pPr>
            <w:r w:rsidRPr="00D414A8">
              <w:rPr>
                <w:rFonts w:ascii="Arial" w:hAnsi="Arial" w:cs="Arial"/>
              </w:rPr>
              <w:t>Protokół umożliwiający redukcji tkanki tłuszczowej o 99%</w:t>
            </w:r>
          </w:p>
          <w:p w14:paraId="00B6CECF" w14:textId="3ADCB7A2" w:rsidR="00D414A8" w:rsidRPr="00D414A8" w:rsidRDefault="00D414A8" w:rsidP="00D414A8">
            <w:pPr>
              <w:rPr>
                <w:rFonts w:ascii="Arial" w:hAnsi="Arial" w:cs="Arial"/>
              </w:rPr>
            </w:pPr>
            <w:r w:rsidRPr="00D414A8">
              <w:rPr>
                <w:rFonts w:ascii="Arial" w:hAnsi="Arial" w:cs="Arial"/>
              </w:rPr>
              <w:t>Sekwestracja płytek krw</w:t>
            </w:r>
            <w:r w:rsidR="00F6054A">
              <w:rPr>
                <w:rFonts w:ascii="Arial" w:hAnsi="Arial" w:cs="Arial"/>
              </w:rPr>
              <w:t>i</w:t>
            </w:r>
            <w:r w:rsidRPr="00D414A8">
              <w:rPr>
                <w:rFonts w:ascii="Arial" w:hAnsi="Arial" w:cs="Arial"/>
              </w:rPr>
              <w:t xml:space="preserve"> przed rozpoczęciem </w:t>
            </w:r>
            <w:r w:rsidR="00F6054A" w:rsidRPr="00D414A8">
              <w:rPr>
                <w:rFonts w:ascii="Arial" w:hAnsi="Arial" w:cs="Arial"/>
              </w:rPr>
              <w:t>procedury</w:t>
            </w:r>
            <w:r w:rsidRPr="00D414A8">
              <w:rPr>
                <w:rFonts w:ascii="Arial" w:hAnsi="Arial" w:cs="Arial"/>
              </w:rPr>
              <w:t xml:space="preserve"> odzyskiwania krwi w</w:t>
            </w:r>
            <w:r w:rsidR="00F6054A">
              <w:rPr>
                <w:rFonts w:ascii="Arial" w:hAnsi="Arial" w:cs="Arial"/>
              </w:rPr>
              <w:t xml:space="preserve"> </w:t>
            </w:r>
            <w:r w:rsidRPr="00D414A8">
              <w:rPr>
                <w:rFonts w:ascii="Arial" w:hAnsi="Arial" w:cs="Arial"/>
              </w:rPr>
              <w:t>czasie 7-25min</w:t>
            </w:r>
          </w:p>
          <w:p w14:paraId="00289BA4" w14:textId="276DA89D" w:rsidR="00D414A8" w:rsidRPr="00D414A8" w:rsidRDefault="00D414A8" w:rsidP="00D414A8">
            <w:pPr>
              <w:rPr>
                <w:rFonts w:ascii="Arial" w:hAnsi="Arial" w:cs="Arial"/>
              </w:rPr>
            </w:pPr>
            <w:r w:rsidRPr="00D414A8">
              <w:rPr>
                <w:rFonts w:ascii="Arial" w:hAnsi="Arial" w:cs="Arial"/>
              </w:rPr>
              <w:t xml:space="preserve">Dostępne zbiornik wirówki o </w:t>
            </w:r>
            <w:r w:rsidR="00F6054A" w:rsidRPr="00D414A8">
              <w:rPr>
                <w:rFonts w:ascii="Arial" w:hAnsi="Arial" w:cs="Arial"/>
              </w:rPr>
              <w:t>różnych</w:t>
            </w:r>
            <w:r w:rsidRPr="00D414A8">
              <w:rPr>
                <w:rFonts w:ascii="Arial" w:hAnsi="Arial" w:cs="Arial"/>
              </w:rPr>
              <w:t xml:space="preserve"> pojemnościach: 70ml, 125ml, 225ml</w:t>
            </w:r>
          </w:p>
          <w:p w14:paraId="30E79E26" w14:textId="77777777" w:rsidR="00D414A8" w:rsidRPr="00D414A8" w:rsidRDefault="00D414A8" w:rsidP="00D414A8">
            <w:pPr>
              <w:rPr>
                <w:rFonts w:ascii="Arial" w:hAnsi="Arial" w:cs="Arial"/>
              </w:rPr>
            </w:pPr>
            <w:r w:rsidRPr="00D414A8">
              <w:rPr>
                <w:rFonts w:ascii="Arial" w:hAnsi="Arial" w:cs="Arial"/>
              </w:rPr>
              <w:t xml:space="preserve">Automatyczne płukanie przedłużone w przypadku, gdy wolna hemoglobina jest nadal obecna w produkcie końcowym po przeprowadzeniu płukania standardowego </w:t>
            </w:r>
          </w:p>
          <w:p w14:paraId="40AAE64A" w14:textId="77777777" w:rsidR="00D414A8" w:rsidRPr="00D414A8" w:rsidRDefault="00D414A8" w:rsidP="00D414A8">
            <w:pPr>
              <w:rPr>
                <w:rFonts w:ascii="Arial" w:hAnsi="Arial" w:cs="Arial"/>
              </w:rPr>
            </w:pPr>
            <w:r w:rsidRPr="00D414A8">
              <w:rPr>
                <w:rFonts w:ascii="Arial" w:hAnsi="Arial" w:cs="Arial"/>
              </w:rPr>
              <w:t>Laserowy czujniki w komorze wirówki do monitorowania płynu wewnątrz zbiornika</w:t>
            </w:r>
          </w:p>
          <w:p w14:paraId="77518816" w14:textId="13538F41" w:rsidR="00D414A8" w:rsidRPr="00D414A8" w:rsidRDefault="00F6054A" w:rsidP="00D414A8">
            <w:pPr>
              <w:rPr>
                <w:rFonts w:ascii="Arial" w:hAnsi="Arial" w:cs="Arial"/>
              </w:rPr>
            </w:pPr>
            <w:r w:rsidRPr="00D414A8">
              <w:rPr>
                <w:rFonts w:ascii="Arial" w:hAnsi="Arial" w:cs="Arial"/>
              </w:rPr>
              <w:t>Ultradźwiękowy</w:t>
            </w:r>
            <w:r w:rsidR="00D414A8" w:rsidRPr="00D414A8">
              <w:rPr>
                <w:rFonts w:ascii="Arial" w:hAnsi="Arial" w:cs="Arial"/>
              </w:rPr>
              <w:t xml:space="preserve"> detektor powietrza w przewodach pompy</w:t>
            </w:r>
          </w:p>
          <w:p w14:paraId="0DDEA0B7" w14:textId="77777777" w:rsidR="00D414A8" w:rsidRPr="00D414A8" w:rsidRDefault="00D414A8" w:rsidP="00D414A8">
            <w:pPr>
              <w:rPr>
                <w:rFonts w:ascii="Arial" w:hAnsi="Arial" w:cs="Arial"/>
              </w:rPr>
            </w:pPr>
            <w:r w:rsidRPr="00D414A8">
              <w:rPr>
                <w:rFonts w:ascii="Arial" w:hAnsi="Arial" w:cs="Arial"/>
              </w:rPr>
              <w:t>Czujnik ciśnienia kolektora modułu zaworu</w:t>
            </w:r>
          </w:p>
          <w:p w14:paraId="30C85589" w14:textId="77777777" w:rsidR="00D414A8" w:rsidRPr="00D414A8" w:rsidRDefault="00D414A8" w:rsidP="00D414A8">
            <w:pPr>
              <w:rPr>
                <w:rFonts w:ascii="Arial" w:hAnsi="Arial" w:cs="Arial"/>
              </w:rPr>
            </w:pPr>
            <w:r w:rsidRPr="00D414A8">
              <w:rPr>
                <w:rFonts w:ascii="Arial" w:hAnsi="Arial" w:cs="Arial"/>
              </w:rPr>
              <w:t>Dostępna opcja tryb awaryjnego</w:t>
            </w:r>
          </w:p>
          <w:p w14:paraId="1086466F" w14:textId="1E02DF5A" w:rsidR="00D414A8" w:rsidRPr="00D414A8" w:rsidRDefault="00D414A8" w:rsidP="00D414A8">
            <w:pPr>
              <w:rPr>
                <w:rFonts w:ascii="Arial" w:hAnsi="Arial" w:cs="Arial"/>
              </w:rPr>
            </w:pPr>
            <w:r w:rsidRPr="00D414A8">
              <w:rPr>
                <w:rFonts w:ascii="Arial" w:hAnsi="Arial" w:cs="Arial"/>
              </w:rPr>
              <w:t xml:space="preserve">Możliwość pobierania danych za </w:t>
            </w:r>
            <w:r w:rsidR="00F6054A" w:rsidRPr="00D414A8">
              <w:rPr>
                <w:rFonts w:ascii="Arial" w:hAnsi="Arial" w:cs="Arial"/>
              </w:rPr>
              <w:t>pomocą</w:t>
            </w:r>
            <w:r w:rsidRPr="00D414A8">
              <w:rPr>
                <w:rFonts w:ascii="Arial" w:hAnsi="Arial" w:cs="Arial"/>
              </w:rPr>
              <w:t xml:space="preserve"> zewnętrznej </w:t>
            </w:r>
            <w:r w:rsidR="00F6054A" w:rsidRPr="00D414A8">
              <w:rPr>
                <w:rFonts w:ascii="Arial" w:hAnsi="Arial" w:cs="Arial"/>
              </w:rPr>
              <w:t>pamięci</w:t>
            </w:r>
            <w:r w:rsidRPr="00D414A8">
              <w:rPr>
                <w:rFonts w:ascii="Arial" w:hAnsi="Arial" w:cs="Arial"/>
              </w:rPr>
              <w:t xml:space="preserve"> typu pen drive</w:t>
            </w:r>
          </w:p>
          <w:p w14:paraId="0A48C5C0" w14:textId="40EF6404" w:rsidR="00D414A8" w:rsidRPr="00D414A8" w:rsidRDefault="00F6054A" w:rsidP="00D414A8">
            <w:pPr>
              <w:rPr>
                <w:rFonts w:ascii="Arial" w:hAnsi="Arial" w:cs="Arial"/>
              </w:rPr>
            </w:pPr>
            <w:r w:rsidRPr="00D414A8">
              <w:rPr>
                <w:rFonts w:ascii="Arial" w:hAnsi="Arial" w:cs="Arial"/>
              </w:rPr>
              <w:t>Możliwość</w:t>
            </w:r>
            <w:r w:rsidR="00D414A8" w:rsidRPr="00D414A8">
              <w:rPr>
                <w:rFonts w:ascii="Arial" w:hAnsi="Arial" w:cs="Arial"/>
              </w:rPr>
              <w:t xml:space="preserve"> pracy aparatu po </w:t>
            </w:r>
            <w:r w:rsidRPr="00D414A8">
              <w:rPr>
                <w:rFonts w:ascii="Arial" w:hAnsi="Arial" w:cs="Arial"/>
              </w:rPr>
              <w:t>wyłączeniu</w:t>
            </w:r>
            <w:r w:rsidR="00D414A8" w:rsidRPr="00D414A8">
              <w:rPr>
                <w:rFonts w:ascii="Arial" w:hAnsi="Arial" w:cs="Arial"/>
              </w:rPr>
              <w:t xml:space="preserve"> zasilania  w czasie  transportu</w:t>
            </w:r>
          </w:p>
          <w:p w14:paraId="24D71DC9" w14:textId="77777777" w:rsidR="00D414A8" w:rsidRPr="00D414A8" w:rsidRDefault="00D414A8" w:rsidP="00D414A8">
            <w:pPr>
              <w:rPr>
                <w:rFonts w:ascii="Arial" w:hAnsi="Arial" w:cs="Arial"/>
              </w:rPr>
            </w:pPr>
            <w:r w:rsidRPr="00D414A8">
              <w:rPr>
                <w:rFonts w:ascii="Arial" w:hAnsi="Arial" w:cs="Arial"/>
              </w:rPr>
              <w:t>Przystosowany do komunikacji protokołem HL7</w:t>
            </w:r>
          </w:p>
          <w:p w14:paraId="6B9E62FC" w14:textId="7CCA43D3" w:rsidR="00D414A8" w:rsidRPr="00D414A8" w:rsidRDefault="00F6054A" w:rsidP="00D414A8">
            <w:pPr>
              <w:rPr>
                <w:rFonts w:ascii="Arial" w:hAnsi="Arial" w:cs="Arial"/>
              </w:rPr>
            </w:pPr>
            <w:r w:rsidRPr="00D414A8">
              <w:rPr>
                <w:rFonts w:ascii="Arial" w:hAnsi="Arial" w:cs="Arial"/>
              </w:rPr>
              <w:t>Możliwość</w:t>
            </w:r>
            <w:r w:rsidR="00D414A8" w:rsidRPr="00D414A8">
              <w:rPr>
                <w:rFonts w:ascii="Arial" w:hAnsi="Arial" w:cs="Arial"/>
              </w:rPr>
              <w:t xml:space="preserve"> rozbudowy o komunikacje po przez </w:t>
            </w:r>
            <w:r w:rsidR="009124FC">
              <w:rPr>
                <w:rFonts w:ascii="Arial" w:hAnsi="Arial" w:cs="Arial"/>
              </w:rPr>
              <w:t>sieć b</w:t>
            </w:r>
            <w:r w:rsidR="0064184B">
              <w:rPr>
                <w:rFonts w:ascii="Arial" w:hAnsi="Arial" w:cs="Arial"/>
              </w:rPr>
              <w:t>e</w:t>
            </w:r>
            <w:r w:rsidR="009124FC">
              <w:rPr>
                <w:rFonts w:ascii="Arial" w:hAnsi="Arial" w:cs="Arial"/>
              </w:rPr>
              <w:t>zprzewodową</w:t>
            </w:r>
            <w:r w:rsidR="00D414A8" w:rsidRPr="00D414A8">
              <w:rPr>
                <w:rFonts w:ascii="Arial" w:hAnsi="Arial" w:cs="Arial"/>
              </w:rPr>
              <w:t xml:space="preserve"> lub protokół Ethernet</w:t>
            </w:r>
          </w:p>
          <w:p w14:paraId="36485BE0" w14:textId="77777777" w:rsidR="00D414A8" w:rsidRPr="00D414A8" w:rsidRDefault="00D414A8" w:rsidP="00D414A8">
            <w:pPr>
              <w:rPr>
                <w:rFonts w:ascii="Arial" w:hAnsi="Arial" w:cs="Arial"/>
              </w:rPr>
            </w:pPr>
            <w:r w:rsidRPr="00D414A8">
              <w:rPr>
                <w:rFonts w:ascii="Arial" w:hAnsi="Arial" w:cs="Arial"/>
              </w:rPr>
              <w:t>Ciężar aparatu 25kg</w:t>
            </w:r>
          </w:p>
          <w:p w14:paraId="10F983CF" w14:textId="77777777" w:rsidR="00D414A8" w:rsidRPr="00D414A8" w:rsidRDefault="00D414A8" w:rsidP="00D414A8">
            <w:pPr>
              <w:rPr>
                <w:rFonts w:ascii="Arial" w:hAnsi="Arial" w:cs="Arial"/>
              </w:rPr>
            </w:pPr>
            <w:r w:rsidRPr="00D414A8">
              <w:rPr>
                <w:rFonts w:ascii="Arial" w:hAnsi="Arial" w:cs="Arial"/>
              </w:rPr>
              <w:t>Ciężar wózka 18kg</w:t>
            </w:r>
          </w:p>
          <w:p w14:paraId="4F425119" w14:textId="17065901" w:rsidR="00D414A8" w:rsidRPr="00D414A8" w:rsidRDefault="00D414A8" w:rsidP="00D414A8">
            <w:pPr>
              <w:rPr>
                <w:rFonts w:ascii="Arial" w:hAnsi="Arial" w:cs="Arial"/>
              </w:rPr>
            </w:pPr>
            <w:r w:rsidRPr="009124FC">
              <w:rPr>
                <w:rFonts w:ascii="Arial" w:hAnsi="Arial" w:cs="Arial"/>
              </w:rPr>
              <w:t>wymiary  samego aparatu 5</w:t>
            </w:r>
            <w:r w:rsidR="005F7C55" w:rsidRPr="009124FC">
              <w:rPr>
                <w:rFonts w:ascii="Arial" w:hAnsi="Arial" w:cs="Arial"/>
              </w:rPr>
              <w:t>5</w:t>
            </w:r>
            <w:r w:rsidRPr="009124FC">
              <w:rPr>
                <w:rFonts w:ascii="Arial" w:hAnsi="Arial" w:cs="Arial"/>
              </w:rPr>
              <w:t>x4</w:t>
            </w:r>
            <w:r w:rsidR="005F7C55" w:rsidRPr="009124FC">
              <w:rPr>
                <w:rFonts w:ascii="Arial" w:hAnsi="Arial" w:cs="Arial"/>
              </w:rPr>
              <w:t>2</w:t>
            </w:r>
            <w:r w:rsidRPr="009124FC">
              <w:rPr>
                <w:rFonts w:ascii="Arial" w:hAnsi="Arial" w:cs="Arial"/>
              </w:rPr>
              <w:t>x</w:t>
            </w:r>
            <w:r w:rsidR="005F7C55" w:rsidRPr="009124FC">
              <w:rPr>
                <w:rFonts w:ascii="Arial" w:hAnsi="Arial" w:cs="Arial"/>
              </w:rPr>
              <w:t>30</w:t>
            </w:r>
            <w:r w:rsidRPr="009124FC">
              <w:rPr>
                <w:rFonts w:ascii="Arial" w:hAnsi="Arial" w:cs="Arial"/>
              </w:rPr>
              <w:t>cm</w:t>
            </w:r>
            <w:r w:rsidR="009124FC">
              <w:rPr>
                <w:rFonts w:ascii="Arial" w:hAnsi="Arial" w:cs="Arial"/>
              </w:rPr>
              <w:t xml:space="preserve"> (</w:t>
            </w:r>
            <w:r w:rsidR="009124FC" w:rsidRPr="009124FC">
              <w:rPr>
                <w:rFonts w:ascii="Arial" w:hAnsi="Arial" w:cs="Arial"/>
              </w:rPr>
              <w:t>dopuszczalna tolerancja ±1 cm</w:t>
            </w:r>
            <w:r w:rsidR="009124FC">
              <w:rPr>
                <w:rFonts w:ascii="Arial" w:hAnsi="Arial" w:cs="Arial"/>
              </w:rPr>
              <w:t>)</w:t>
            </w:r>
          </w:p>
          <w:p w14:paraId="3E2E0F10" w14:textId="1F558E4A" w:rsidR="00D414A8" w:rsidRPr="00D414A8" w:rsidRDefault="00D414A8" w:rsidP="00D414A8">
            <w:pPr>
              <w:rPr>
                <w:rFonts w:ascii="Arial" w:hAnsi="Arial" w:cs="Arial"/>
              </w:rPr>
            </w:pPr>
            <w:r w:rsidRPr="00D414A8">
              <w:rPr>
                <w:rFonts w:ascii="Arial" w:hAnsi="Arial" w:cs="Arial"/>
              </w:rPr>
              <w:t xml:space="preserve">Poziom hałasu </w:t>
            </w:r>
            <w:r w:rsidR="00F6054A" w:rsidRPr="00D414A8">
              <w:rPr>
                <w:rFonts w:ascii="Arial" w:hAnsi="Arial" w:cs="Arial"/>
              </w:rPr>
              <w:t>urządzenia</w:t>
            </w:r>
            <w:r w:rsidRPr="00D414A8">
              <w:rPr>
                <w:rFonts w:ascii="Arial" w:hAnsi="Arial" w:cs="Arial"/>
              </w:rPr>
              <w:t xml:space="preserve"> ˂70dB</w:t>
            </w:r>
          </w:p>
          <w:p w14:paraId="0804B0A2" w14:textId="77777777" w:rsidR="00D414A8" w:rsidRPr="00D414A8" w:rsidRDefault="00D414A8" w:rsidP="00D414A8">
            <w:pPr>
              <w:rPr>
                <w:rFonts w:ascii="Arial" w:hAnsi="Arial" w:cs="Arial"/>
              </w:rPr>
            </w:pPr>
            <w:r w:rsidRPr="00D414A8">
              <w:rPr>
                <w:rFonts w:ascii="Arial" w:hAnsi="Arial" w:cs="Arial"/>
              </w:rPr>
              <w:t>Zasilanie 230V 50/60 Hz</w:t>
            </w:r>
          </w:p>
          <w:p w14:paraId="36F8E5D5" w14:textId="02F98F52" w:rsidR="00D414A8" w:rsidRPr="00D414A8" w:rsidRDefault="00F6054A" w:rsidP="00D414A8">
            <w:pPr>
              <w:rPr>
                <w:rFonts w:ascii="Arial" w:hAnsi="Arial" w:cs="Arial"/>
              </w:rPr>
            </w:pPr>
            <w:r w:rsidRPr="00D414A8">
              <w:rPr>
                <w:rFonts w:ascii="Arial" w:hAnsi="Arial" w:cs="Arial"/>
              </w:rPr>
              <w:t>Możliwość</w:t>
            </w:r>
            <w:r w:rsidR="00D414A8" w:rsidRPr="00D414A8">
              <w:rPr>
                <w:rFonts w:ascii="Arial" w:hAnsi="Arial" w:cs="Arial"/>
              </w:rPr>
              <w:t xml:space="preserve"> definiowania nowych protokołów </w:t>
            </w:r>
            <w:r w:rsidRPr="00D414A8">
              <w:rPr>
                <w:rFonts w:ascii="Arial" w:hAnsi="Arial" w:cs="Arial"/>
              </w:rPr>
              <w:t>użytkownika</w:t>
            </w:r>
            <w:r w:rsidR="00D414A8" w:rsidRPr="00D414A8">
              <w:rPr>
                <w:rFonts w:ascii="Arial" w:hAnsi="Arial" w:cs="Arial"/>
              </w:rPr>
              <w:t xml:space="preserve"> zabezpieczonych hasłem</w:t>
            </w:r>
          </w:p>
          <w:p w14:paraId="0595F1F3" w14:textId="6BA25061" w:rsidR="00D414A8" w:rsidRPr="00D414A8" w:rsidRDefault="00D414A8" w:rsidP="00D414A8">
            <w:pPr>
              <w:rPr>
                <w:rFonts w:ascii="Arial" w:hAnsi="Arial" w:cs="Arial"/>
              </w:rPr>
            </w:pPr>
            <w:r w:rsidRPr="00D414A8">
              <w:rPr>
                <w:rFonts w:ascii="Arial" w:hAnsi="Arial" w:cs="Arial"/>
              </w:rPr>
              <w:t xml:space="preserve">Alarmy </w:t>
            </w:r>
            <w:r w:rsidR="00F6054A" w:rsidRPr="00D414A8">
              <w:rPr>
                <w:rFonts w:ascii="Arial" w:hAnsi="Arial" w:cs="Arial"/>
              </w:rPr>
              <w:t>dźwiękowe</w:t>
            </w:r>
            <w:r w:rsidRPr="00D414A8">
              <w:rPr>
                <w:rFonts w:ascii="Arial" w:hAnsi="Arial" w:cs="Arial"/>
              </w:rPr>
              <w:t xml:space="preserve"> i wizualne</w:t>
            </w:r>
          </w:p>
          <w:p w14:paraId="646FBB63" w14:textId="77777777" w:rsidR="00D414A8" w:rsidRPr="00D414A8" w:rsidRDefault="00D414A8" w:rsidP="00D414A8">
            <w:pPr>
              <w:rPr>
                <w:rFonts w:ascii="Arial" w:hAnsi="Arial" w:cs="Arial"/>
              </w:rPr>
            </w:pPr>
            <w:r w:rsidRPr="00D414A8">
              <w:rPr>
                <w:rFonts w:ascii="Arial" w:hAnsi="Arial" w:cs="Arial"/>
              </w:rPr>
              <w:t>Port USB</w:t>
            </w:r>
          </w:p>
          <w:p w14:paraId="2D74A314" w14:textId="77777777" w:rsidR="00D414A8" w:rsidRPr="00D414A8" w:rsidRDefault="00D414A8" w:rsidP="00D414A8">
            <w:pPr>
              <w:rPr>
                <w:rFonts w:ascii="Arial" w:hAnsi="Arial" w:cs="Arial"/>
              </w:rPr>
            </w:pPr>
            <w:r w:rsidRPr="00D414A8">
              <w:rPr>
                <w:rFonts w:ascii="Arial" w:hAnsi="Arial" w:cs="Arial"/>
              </w:rPr>
              <w:t>Pamięć pomiaru 100 pacjentów</w:t>
            </w:r>
          </w:p>
          <w:p w14:paraId="6EA0EF22" w14:textId="77777777" w:rsidR="00D414A8" w:rsidRPr="00D414A8" w:rsidRDefault="00D414A8" w:rsidP="00D414A8">
            <w:pPr>
              <w:rPr>
                <w:rFonts w:ascii="Arial" w:hAnsi="Arial" w:cs="Arial"/>
              </w:rPr>
            </w:pPr>
            <w:r w:rsidRPr="00D414A8">
              <w:rPr>
                <w:rFonts w:ascii="Arial" w:hAnsi="Arial" w:cs="Arial"/>
              </w:rPr>
              <w:t>Aparat odłączany od wózka w celach transportowych</w:t>
            </w:r>
          </w:p>
          <w:p w14:paraId="2F02E663" w14:textId="718FFE0D" w:rsidR="00D414A8" w:rsidRPr="00D414A8" w:rsidRDefault="00D414A8" w:rsidP="00D414A8">
            <w:pPr>
              <w:rPr>
                <w:rFonts w:ascii="Arial" w:hAnsi="Arial" w:cs="Arial"/>
              </w:rPr>
            </w:pPr>
            <w:r w:rsidRPr="00D414A8">
              <w:rPr>
                <w:rFonts w:ascii="Arial" w:hAnsi="Arial" w:cs="Arial"/>
              </w:rPr>
              <w:lastRenderedPageBreak/>
              <w:t xml:space="preserve">Stojak systemu wyposażony w: </w:t>
            </w:r>
          </w:p>
          <w:p w14:paraId="1D4D2155" w14:textId="77777777" w:rsidR="00D414A8" w:rsidRPr="00D414A8" w:rsidRDefault="00D414A8" w:rsidP="00D414A8">
            <w:pPr>
              <w:rPr>
                <w:rFonts w:ascii="Arial" w:hAnsi="Arial" w:cs="Arial"/>
              </w:rPr>
            </w:pPr>
            <w:r w:rsidRPr="00D414A8">
              <w:rPr>
                <w:rFonts w:ascii="Arial" w:hAnsi="Arial" w:cs="Arial"/>
              </w:rPr>
              <w:t>- 2 uchwyty na kroplówki, jeden z wagą pojemnika do monitorowania ilości płynu</w:t>
            </w:r>
          </w:p>
          <w:p w14:paraId="33048AA7" w14:textId="77777777" w:rsidR="00D414A8" w:rsidRPr="00D414A8" w:rsidRDefault="00D414A8" w:rsidP="00D414A8">
            <w:pPr>
              <w:rPr>
                <w:rFonts w:ascii="Arial" w:hAnsi="Arial" w:cs="Arial"/>
              </w:rPr>
            </w:pPr>
            <w:r w:rsidRPr="00D414A8">
              <w:rPr>
                <w:rFonts w:ascii="Arial" w:hAnsi="Arial" w:cs="Arial"/>
              </w:rPr>
              <w:t>- 4 koła jezdne z blokadą</w:t>
            </w:r>
          </w:p>
          <w:p w14:paraId="5047FB2A" w14:textId="77777777" w:rsidR="00D414A8" w:rsidRPr="00D414A8" w:rsidRDefault="00D414A8" w:rsidP="00D414A8">
            <w:pPr>
              <w:rPr>
                <w:rFonts w:ascii="Arial" w:hAnsi="Arial" w:cs="Arial"/>
              </w:rPr>
            </w:pPr>
            <w:r w:rsidRPr="00D414A8">
              <w:rPr>
                <w:rFonts w:ascii="Arial" w:hAnsi="Arial" w:cs="Arial"/>
              </w:rPr>
              <w:t>- wieszaki na worki z solą fizjologiczną</w:t>
            </w:r>
          </w:p>
          <w:p w14:paraId="747B5392" w14:textId="77777777" w:rsidR="00D414A8" w:rsidRPr="00D414A8" w:rsidRDefault="00D414A8" w:rsidP="00D414A8">
            <w:pPr>
              <w:rPr>
                <w:rFonts w:ascii="Arial" w:hAnsi="Arial" w:cs="Arial"/>
              </w:rPr>
            </w:pPr>
            <w:r w:rsidRPr="00D414A8">
              <w:rPr>
                <w:rFonts w:ascii="Arial" w:hAnsi="Arial" w:cs="Arial"/>
              </w:rPr>
              <w:t>- uchwyt na zestaw do przetwarzania krwi</w:t>
            </w:r>
          </w:p>
          <w:p w14:paraId="3A41F5A9" w14:textId="77777777" w:rsidR="00D414A8" w:rsidRPr="00D414A8" w:rsidRDefault="00D414A8" w:rsidP="00D414A8">
            <w:pPr>
              <w:rPr>
                <w:rFonts w:ascii="Arial" w:hAnsi="Arial" w:cs="Arial"/>
              </w:rPr>
            </w:pPr>
            <w:r w:rsidRPr="00D414A8">
              <w:rPr>
                <w:rFonts w:ascii="Arial" w:hAnsi="Arial" w:cs="Arial"/>
              </w:rPr>
              <w:t>- pojemnik na akcesoria</w:t>
            </w:r>
          </w:p>
          <w:p w14:paraId="7A028FD4" w14:textId="77777777" w:rsidR="00D414A8" w:rsidRDefault="00D414A8" w:rsidP="00D414A8">
            <w:pPr>
              <w:rPr>
                <w:rFonts w:ascii="Arial" w:hAnsi="Arial" w:cs="Arial"/>
              </w:rPr>
            </w:pPr>
            <w:r w:rsidRPr="00D414A8">
              <w:rPr>
                <w:rFonts w:ascii="Arial" w:hAnsi="Arial" w:cs="Arial"/>
              </w:rPr>
              <w:t xml:space="preserve">- dedykowana wysuwana taca </w:t>
            </w:r>
            <w:r w:rsidR="00F6054A" w:rsidRPr="00D414A8">
              <w:rPr>
                <w:rFonts w:ascii="Arial" w:hAnsi="Arial" w:cs="Arial"/>
              </w:rPr>
              <w:t>ułatwiająca</w:t>
            </w:r>
            <w:r w:rsidRPr="00D414A8">
              <w:rPr>
                <w:rFonts w:ascii="Arial" w:hAnsi="Arial" w:cs="Arial"/>
              </w:rPr>
              <w:t xml:space="preserve"> operatorowi przygotowanie zestawu</w:t>
            </w:r>
          </w:p>
          <w:p w14:paraId="1FE193B2" w14:textId="7DB96A48" w:rsidR="00BA2B65" w:rsidRPr="003D79D5" w:rsidRDefault="00BA2B65" w:rsidP="00D414A8">
            <w:pPr>
              <w:rPr>
                <w:rFonts w:ascii="Arial" w:hAnsi="Arial" w:cs="Arial"/>
              </w:rPr>
            </w:pPr>
            <w:r w:rsidRPr="009124FC">
              <w:rPr>
                <w:rFonts w:ascii="Arial" w:hAnsi="Arial" w:cs="Arial"/>
              </w:rPr>
              <w:t xml:space="preserve">Gwarancja  </w:t>
            </w:r>
            <w:r>
              <w:rPr>
                <w:rFonts w:ascii="Arial" w:hAnsi="Arial" w:cs="Arial"/>
              </w:rPr>
              <w:t>min.</w:t>
            </w:r>
            <w:r w:rsidRPr="009124FC">
              <w:rPr>
                <w:rFonts w:ascii="Arial" w:hAnsi="Arial" w:cs="Arial"/>
              </w:rPr>
              <w:t xml:space="preserve"> </w:t>
            </w:r>
            <w:r>
              <w:rPr>
                <w:rFonts w:ascii="Arial" w:hAnsi="Arial" w:cs="Arial"/>
              </w:rPr>
              <w:t>24</w:t>
            </w:r>
            <w:r w:rsidRPr="009124FC">
              <w:rPr>
                <w:rFonts w:ascii="Arial" w:hAnsi="Arial" w:cs="Arial"/>
              </w:rPr>
              <w:t xml:space="preserve"> miesięcy</w:t>
            </w:r>
          </w:p>
        </w:tc>
        <w:tc>
          <w:tcPr>
            <w:tcW w:w="1672" w:type="dxa"/>
            <w:tcBorders>
              <w:top w:val="single" w:sz="4" w:space="0" w:color="auto"/>
              <w:bottom w:val="single" w:sz="4" w:space="0" w:color="auto"/>
            </w:tcBorders>
            <w:vAlign w:val="center"/>
          </w:tcPr>
          <w:p w14:paraId="2BEBC891" w14:textId="77777777" w:rsidR="00D414A8" w:rsidRPr="003D79D5" w:rsidRDefault="00D414A8" w:rsidP="00E45BAE">
            <w:pPr>
              <w:rPr>
                <w:rFonts w:ascii="Arial" w:hAnsi="Arial" w:cs="Arial"/>
              </w:rPr>
            </w:pPr>
          </w:p>
        </w:tc>
      </w:tr>
      <w:tr w:rsidR="00D414A8" w:rsidRPr="003D79D5" w14:paraId="070C4997" w14:textId="77777777" w:rsidTr="00D414A8">
        <w:tc>
          <w:tcPr>
            <w:tcW w:w="596" w:type="dxa"/>
            <w:tcBorders>
              <w:top w:val="single" w:sz="4" w:space="0" w:color="auto"/>
            </w:tcBorders>
            <w:vAlign w:val="center"/>
          </w:tcPr>
          <w:p w14:paraId="56ECB6AF" w14:textId="78F0AD98" w:rsidR="00D414A8" w:rsidRPr="003D79D5" w:rsidRDefault="00D414A8" w:rsidP="00E45BAE">
            <w:pPr>
              <w:rPr>
                <w:rFonts w:ascii="Arial" w:hAnsi="Arial" w:cs="Arial"/>
              </w:rPr>
            </w:pPr>
            <w:r>
              <w:rPr>
                <w:rFonts w:ascii="Arial" w:hAnsi="Arial" w:cs="Arial"/>
              </w:rPr>
              <w:t>2.</w:t>
            </w:r>
          </w:p>
        </w:tc>
        <w:tc>
          <w:tcPr>
            <w:tcW w:w="7655" w:type="dxa"/>
            <w:tcBorders>
              <w:top w:val="single" w:sz="4" w:space="0" w:color="auto"/>
            </w:tcBorders>
            <w:vAlign w:val="center"/>
          </w:tcPr>
          <w:p w14:paraId="7610EA92" w14:textId="77777777" w:rsidR="00C723B6" w:rsidRPr="00C723B6" w:rsidRDefault="00C723B6" w:rsidP="00C723B6">
            <w:pPr>
              <w:rPr>
                <w:rFonts w:ascii="Arial" w:hAnsi="Arial" w:cs="Arial"/>
              </w:rPr>
            </w:pPr>
            <w:r w:rsidRPr="00C723B6">
              <w:rPr>
                <w:rFonts w:ascii="Arial" w:hAnsi="Arial" w:cs="Arial"/>
              </w:rPr>
              <w:t>Zestaw/Set  FastPack dla jednego pacjenta:</w:t>
            </w:r>
          </w:p>
          <w:p w14:paraId="0203D7C8" w14:textId="77777777" w:rsidR="00C723B6" w:rsidRPr="00C723B6" w:rsidRDefault="00C723B6" w:rsidP="00C723B6">
            <w:pPr>
              <w:rPr>
                <w:rFonts w:ascii="Arial" w:hAnsi="Arial" w:cs="Arial"/>
              </w:rPr>
            </w:pPr>
            <w:r w:rsidRPr="00C723B6">
              <w:rPr>
                <w:rFonts w:ascii="Arial" w:hAnsi="Arial" w:cs="Arial"/>
              </w:rPr>
              <w:t>I.</w:t>
            </w:r>
            <w:r w:rsidRPr="00C723B6">
              <w:rPr>
                <w:rFonts w:ascii="Arial" w:hAnsi="Arial" w:cs="Arial"/>
              </w:rPr>
              <w:tab/>
              <w:t>Zestaw do przetwarzania:</w:t>
            </w:r>
          </w:p>
          <w:p w14:paraId="6879C721" w14:textId="77777777" w:rsidR="00C723B6" w:rsidRPr="00C723B6" w:rsidRDefault="00C723B6" w:rsidP="00C723B6">
            <w:pPr>
              <w:rPr>
                <w:rFonts w:ascii="Arial" w:hAnsi="Arial" w:cs="Arial"/>
              </w:rPr>
            </w:pPr>
            <w:r w:rsidRPr="00C723B6">
              <w:rPr>
                <w:rFonts w:ascii="Arial" w:hAnsi="Arial" w:cs="Arial"/>
              </w:rPr>
              <w:t>1.</w:t>
            </w:r>
            <w:r w:rsidRPr="00C723B6">
              <w:rPr>
                <w:rFonts w:ascii="Arial" w:hAnsi="Arial" w:cs="Arial"/>
              </w:rPr>
              <w:tab/>
              <w:t>Niebieska linia</w:t>
            </w:r>
          </w:p>
          <w:p w14:paraId="22D93507" w14:textId="77777777" w:rsidR="00C723B6" w:rsidRPr="00C723B6" w:rsidRDefault="00C723B6" w:rsidP="00C723B6">
            <w:pPr>
              <w:rPr>
                <w:rFonts w:ascii="Arial" w:hAnsi="Arial" w:cs="Arial"/>
              </w:rPr>
            </w:pPr>
            <w:r w:rsidRPr="00C723B6">
              <w:rPr>
                <w:rFonts w:ascii="Arial" w:hAnsi="Arial" w:cs="Arial"/>
              </w:rPr>
              <w:t>2.</w:t>
            </w:r>
            <w:r w:rsidRPr="00C723B6">
              <w:rPr>
                <w:rFonts w:ascii="Arial" w:hAnsi="Arial" w:cs="Arial"/>
              </w:rPr>
              <w:tab/>
              <w:t>Czerwona linia</w:t>
            </w:r>
          </w:p>
          <w:p w14:paraId="01D41794" w14:textId="77777777" w:rsidR="00C723B6" w:rsidRPr="00C723B6" w:rsidRDefault="00C723B6" w:rsidP="00C723B6">
            <w:pPr>
              <w:rPr>
                <w:rFonts w:ascii="Arial" w:hAnsi="Arial" w:cs="Arial"/>
              </w:rPr>
            </w:pPr>
            <w:r w:rsidRPr="00C723B6">
              <w:rPr>
                <w:rFonts w:ascii="Arial" w:hAnsi="Arial" w:cs="Arial"/>
              </w:rPr>
              <w:t>3.</w:t>
            </w:r>
            <w:r w:rsidRPr="00C723B6">
              <w:rPr>
                <w:rFonts w:ascii="Arial" w:hAnsi="Arial" w:cs="Arial"/>
              </w:rPr>
              <w:tab/>
              <w:t>Żółta linia</w:t>
            </w:r>
          </w:p>
          <w:p w14:paraId="40992790" w14:textId="77777777" w:rsidR="00C723B6" w:rsidRPr="00C723B6" w:rsidRDefault="00C723B6" w:rsidP="00C723B6">
            <w:pPr>
              <w:rPr>
                <w:rFonts w:ascii="Arial" w:hAnsi="Arial" w:cs="Arial"/>
              </w:rPr>
            </w:pPr>
            <w:r w:rsidRPr="00C723B6">
              <w:rPr>
                <w:rFonts w:ascii="Arial" w:hAnsi="Arial" w:cs="Arial"/>
              </w:rPr>
              <w:t>4.</w:t>
            </w:r>
            <w:r w:rsidRPr="00C723B6">
              <w:rPr>
                <w:rFonts w:ascii="Arial" w:hAnsi="Arial" w:cs="Arial"/>
              </w:rPr>
              <w:tab/>
              <w:t>Miska wirówki  o pojemnościach - 75 ml, 125 ml, 225 ml</w:t>
            </w:r>
          </w:p>
          <w:p w14:paraId="4E8F8BE4" w14:textId="77777777" w:rsidR="00C723B6" w:rsidRPr="00C723B6" w:rsidRDefault="00C723B6" w:rsidP="00C723B6">
            <w:pPr>
              <w:rPr>
                <w:rFonts w:ascii="Arial" w:hAnsi="Arial" w:cs="Arial"/>
              </w:rPr>
            </w:pPr>
            <w:r w:rsidRPr="00C723B6">
              <w:rPr>
                <w:rFonts w:ascii="Arial" w:hAnsi="Arial" w:cs="Arial"/>
              </w:rPr>
              <w:t>5.</w:t>
            </w:r>
            <w:r w:rsidRPr="00C723B6">
              <w:rPr>
                <w:rFonts w:ascii="Arial" w:hAnsi="Arial" w:cs="Arial"/>
              </w:rPr>
              <w:tab/>
              <w:t>Rozdzielacz przewodów</w:t>
            </w:r>
          </w:p>
          <w:p w14:paraId="73F68CBB" w14:textId="77777777" w:rsidR="00C723B6" w:rsidRPr="00C723B6" w:rsidRDefault="00C723B6" w:rsidP="00C723B6">
            <w:pPr>
              <w:rPr>
                <w:rFonts w:ascii="Arial" w:hAnsi="Arial" w:cs="Arial"/>
              </w:rPr>
            </w:pPr>
            <w:r w:rsidRPr="00C723B6">
              <w:rPr>
                <w:rFonts w:ascii="Arial" w:hAnsi="Arial" w:cs="Arial"/>
              </w:rPr>
              <w:t>6.</w:t>
            </w:r>
            <w:r w:rsidRPr="00C723B6">
              <w:rPr>
                <w:rFonts w:ascii="Arial" w:hAnsi="Arial" w:cs="Arial"/>
              </w:rPr>
              <w:tab/>
              <w:t>Zacisk zapadkowy</w:t>
            </w:r>
          </w:p>
          <w:p w14:paraId="5481D925" w14:textId="77777777" w:rsidR="00C723B6" w:rsidRPr="00C723B6" w:rsidRDefault="00C723B6" w:rsidP="00C723B6">
            <w:pPr>
              <w:rPr>
                <w:rFonts w:ascii="Arial" w:hAnsi="Arial" w:cs="Arial"/>
              </w:rPr>
            </w:pPr>
            <w:r w:rsidRPr="00C723B6">
              <w:rPr>
                <w:rFonts w:ascii="Arial" w:hAnsi="Arial" w:cs="Arial"/>
              </w:rPr>
              <w:t>7.</w:t>
            </w:r>
            <w:r w:rsidRPr="00C723B6">
              <w:rPr>
                <w:rFonts w:ascii="Arial" w:hAnsi="Arial" w:cs="Arial"/>
              </w:rPr>
              <w:tab/>
              <w:t>Nakrętka</w:t>
            </w:r>
          </w:p>
          <w:p w14:paraId="147439FC" w14:textId="77777777" w:rsidR="00C723B6" w:rsidRPr="00C723B6" w:rsidRDefault="00C723B6" w:rsidP="00C723B6">
            <w:pPr>
              <w:rPr>
                <w:rFonts w:ascii="Arial" w:hAnsi="Arial" w:cs="Arial"/>
              </w:rPr>
            </w:pPr>
            <w:r w:rsidRPr="00C723B6">
              <w:rPr>
                <w:rFonts w:ascii="Arial" w:hAnsi="Arial" w:cs="Arial"/>
              </w:rPr>
              <w:t>8.</w:t>
            </w:r>
            <w:r w:rsidRPr="00C723B6">
              <w:rPr>
                <w:rFonts w:ascii="Arial" w:hAnsi="Arial" w:cs="Arial"/>
              </w:rPr>
              <w:tab/>
              <w:t>Worek RBC</w:t>
            </w:r>
          </w:p>
          <w:p w14:paraId="49E12E58" w14:textId="77777777" w:rsidR="00C723B6" w:rsidRPr="00C723B6" w:rsidRDefault="00C723B6" w:rsidP="00C723B6">
            <w:pPr>
              <w:rPr>
                <w:rFonts w:ascii="Arial" w:hAnsi="Arial" w:cs="Arial"/>
              </w:rPr>
            </w:pPr>
            <w:r w:rsidRPr="00C723B6">
              <w:rPr>
                <w:rFonts w:ascii="Arial" w:hAnsi="Arial" w:cs="Arial"/>
              </w:rPr>
              <w:t>9.</w:t>
            </w:r>
            <w:r w:rsidRPr="00C723B6">
              <w:rPr>
                <w:rFonts w:ascii="Arial" w:hAnsi="Arial" w:cs="Arial"/>
              </w:rPr>
              <w:tab/>
              <w:t>Złącze zbiornika zbiorczego</w:t>
            </w:r>
          </w:p>
          <w:p w14:paraId="5EBBCFD7" w14:textId="77777777" w:rsidR="00C723B6" w:rsidRPr="00C723B6" w:rsidRDefault="00C723B6" w:rsidP="00C723B6">
            <w:pPr>
              <w:rPr>
                <w:rFonts w:ascii="Arial" w:hAnsi="Arial" w:cs="Arial"/>
              </w:rPr>
            </w:pPr>
            <w:r w:rsidRPr="00C723B6">
              <w:rPr>
                <w:rFonts w:ascii="Arial" w:hAnsi="Arial" w:cs="Arial"/>
              </w:rPr>
              <w:t>10.</w:t>
            </w:r>
            <w:r w:rsidRPr="00C723B6">
              <w:rPr>
                <w:rFonts w:ascii="Arial" w:hAnsi="Arial" w:cs="Arial"/>
              </w:rPr>
              <w:tab/>
              <w:t>Kolce do worka z solą fizjologiczną</w:t>
            </w:r>
          </w:p>
          <w:p w14:paraId="75E77462" w14:textId="77777777" w:rsidR="00D414A8" w:rsidRDefault="00C723B6" w:rsidP="00C723B6">
            <w:pPr>
              <w:rPr>
                <w:rFonts w:ascii="Arial" w:hAnsi="Arial" w:cs="Arial"/>
              </w:rPr>
            </w:pPr>
            <w:r w:rsidRPr="00C723B6">
              <w:rPr>
                <w:rFonts w:ascii="Arial" w:hAnsi="Arial" w:cs="Arial"/>
              </w:rPr>
              <w:t>11.</w:t>
            </w:r>
            <w:r w:rsidRPr="00C723B6">
              <w:rPr>
                <w:rFonts w:ascii="Arial" w:hAnsi="Arial" w:cs="Arial"/>
              </w:rPr>
              <w:tab/>
              <w:t>Worek na odpady</w:t>
            </w:r>
          </w:p>
          <w:p w14:paraId="7CB13D4C" w14:textId="77777777" w:rsidR="00C723B6" w:rsidRPr="00C723B6" w:rsidRDefault="00C723B6" w:rsidP="00C723B6">
            <w:pPr>
              <w:rPr>
                <w:rFonts w:ascii="Arial" w:hAnsi="Arial" w:cs="Arial"/>
              </w:rPr>
            </w:pPr>
            <w:r w:rsidRPr="00C723B6">
              <w:rPr>
                <w:rFonts w:ascii="Arial" w:hAnsi="Arial" w:cs="Arial"/>
              </w:rPr>
              <w:t>II.</w:t>
            </w:r>
            <w:r w:rsidRPr="00C723B6">
              <w:rPr>
                <w:rFonts w:ascii="Arial" w:hAnsi="Arial" w:cs="Arial"/>
              </w:rPr>
              <w:tab/>
              <w:t>Rezerwuar</w:t>
            </w:r>
          </w:p>
          <w:p w14:paraId="36898AAD" w14:textId="77777777" w:rsidR="00C723B6" w:rsidRPr="00C723B6" w:rsidRDefault="00C723B6" w:rsidP="00C723B6">
            <w:pPr>
              <w:rPr>
                <w:rFonts w:ascii="Arial" w:hAnsi="Arial" w:cs="Arial"/>
              </w:rPr>
            </w:pPr>
            <w:r w:rsidRPr="00C723B6">
              <w:rPr>
                <w:rFonts w:ascii="Arial" w:hAnsi="Arial" w:cs="Arial"/>
              </w:rPr>
              <w:t>III.</w:t>
            </w:r>
            <w:r w:rsidRPr="00C723B6">
              <w:rPr>
                <w:rFonts w:ascii="Arial" w:hAnsi="Arial" w:cs="Arial"/>
              </w:rPr>
              <w:tab/>
              <w:t>Linia A&amp;A</w:t>
            </w:r>
          </w:p>
          <w:p w14:paraId="343F1AF6" w14:textId="77777777" w:rsidR="00C723B6" w:rsidRDefault="00C723B6" w:rsidP="00C723B6">
            <w:pPr>
              <w:rPr>
                <w:rFonts w:ascii="Arial" w:hAnsi="Arial" w:cs="Arial"/>
              </w:rPr>
            </w:pPr>
            <w:r w:rsidRPr="00C723B6">
              <w:rPr>
                <w:rFonts w:ascii="Arial" w:hAnsi="Arial" w:cs="Arial"/>
              </w:rPr>
              <w:t>IV.</w:t>
            </w:r>
            <w:r w:rsidRPr="00C723B6">
              <w:rPr>
                <w:rFonts w:ascii="Arial" w:hAnsi="Arial" w:cs="Arial"/>
              </w:rPr>
              <w:tab/>
              <w:t>Linia próżniowa</w:t>
            </w:r>
          </w:p>
          <w:p w14:paraId="586783E4" w14:textId="00E76F13" w:rsidR="00C723B6" w:rsidRPr="00F6054A" w:rsidRDefault="00C723B6" w:rsidP="00C723B6">
            <w:pPr>
              <w:rPr>
                <w:rFonts w:ascii="Arial" w:hAnsi="Arial" w:cs="Arial"/>
                <w:highlight w:val="red"/>
              </w:rPr>
            </w:pPr>
            <w:r w:rsidRPr="004B2FBB">
              <w:rPr>
                <w:noProof/>
              </w:rPr>
              <mc:AlternateContent>
                <mc:Choice Requires="wps">
                  <w:drawing>
                    <wp:inline distT="0" distB="0" distL="0" distR="0" wp14:anchorId="499CD69C" wp14:editId="796DF643">
                      <wp:extent cx="3257550" cy="1371600"/>
                      <wp:effectExtent l="0" t="0" r="0" b="0"/>
                      <wp:docPr id="10242" name="objec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371600"/>
                              </a:xfrm>
                              <a:prstGeom prst="rect">
                                <a:avLst/>
                              </a:prstGeom>
                              <a:blipFill dpi="0" rotWithShape="1">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inline>
                  </w:drawing>
                </mc:Choice>
                <mc:Fallback>
                  <w:pict>
                    <v:rect w14:anchorId="50172421" id="object 7" o:spid="_x0000_s1026" style="width:256.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" stroked="f">
                      <v:fill r:id="rId16" o:title="" recolor="t" rotate="t" type="frame"/>
                      <v:textbox inset="0,0,0,0"/>
                      <w10:anchorlock/>
                    </v:rect>
                  </w:pict>
                </mc:Fallback>
              </mc:AlternateContent>
            </w:r>
          </w:p>
        </w:tc>
        <w:tc>
          <w:tcPr>
            <w:tcW w:w="1672" w:type="dxa"/>
            <w:tcBorders>
              <w:top w:val="single" w:sz="4" w:space="0" w:color="auto"/>
            </w:tcBorders>
            <w:vAlign w:val="center"/>
          </w:tcPr>
          <w:p w14:paraId="163B9693" w14:textId="77777777" w:rsidR="00D414A8" w:rsidRPr="003D79D5" w:rsidRDefault="00D414A8" w:rsidP="00E45BAE">
            <w:pPr>
              <w:rPr>
                <w:rFonts w:ascii="Arial" w:hAnsi="Arial" w:cs="Arial"/>
              </w:rPr>
            </w:pPr>
          </w:p>
        </w:tc>
      </w:tr>
    </w:tbl>
    <w:p w14:paraId="10E76B24" w14:textId="77777777" w:rsidR="007D4EF8" w:rsidRPr="00BC4E9A" w:rsidRDefault="007D4EF8" w:rsidP="00BC4E9A">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7D4EF8" w:rsidRPr="003D79D5" w14:paraId="75C5F917" w14:textId="77777777" w:rsidTr="00F47E5F">
        <w:tc>
          <w:tcPr>
            <w:tcW w:w="9923" w:type="dxa"/>
            <w:gridSpan w:val="2"/>
            <w:tcBorders>
              <w:top w:val="single" w:sz="4" w:space="0" w:color="auto"/>
            </w:tcBorders>
            <w:shd w:val="clear" w:color="auto" w:fill="F2F2F2" w:themeFill="background1" w:themeFillShade="F2"/>
          </w:tcPr>
          <w:p w14:paraId="719ED7B4" w14:textId="3DEDD103" w:rsidR="007D4EF8" w:rsidRPr="003D79D5" w:rsidRDefault="007D4EF8" w:rsidP="00F47E5F">
            <w:pPr>
              <w:ind w:left="1310" w:hanging="1310"/>
              <w:rPr>
                <w:rFonts w:ascii="Arial" w:hAnsi="Arial" w:cs="Arial"/>
                <w:bCs/>
              </w:rPr>
            </w:pPr>
            <w:r w:rsidRPr="0064533E">
              <w:rPr>
                <w:rFonts w:ascii="Arial" w:hAnsi="Arial" w:cs="Arial"/>
              </w:rPr>
              <w:t>CZĘŚĆ NR 4</w:t>
            </w:r>
            <w:r w:rsidR="00E64F9E" w:rsidRPr="0064533E">
              <w:rPr>
                <w:rFonts w:ascii="Arial" w:hAnsi="Arial" w:cs="Arial"/>
              </w:rPr>
              <w:t>7</w:t>
            </w:r>
            <w:r w:rsidRPr="0064533E">
              <w:rPr>
                <w:rFonts w:ascii="Arial" w:hAnsi="Arial" w:cs="Arial"/>
              </w:rPr>
              <w:t xml:space="preserve"> KOSZULKA STEROWALNA</w:t>
            </w:r>
          </w:p>
        </w:tc>
      </w:tr>
      <w:tr w:rsidR="007D4EF8" w:rsidRPr="003D79D5" w14:paraId="42064806" w14:textId="77777777" w:rsidTr="00F47E5F">
        <w:tc>
          <w:tcPr>
            <w:tcW w:w="8251" w:type="dxa"/>
            <w:tcBorders>
              <w:top w:val="single" w:sz="4" w:space="0" w:color="auto"/>
            </w:tcBorders>
            <w:shd w:val="clear" w:color="auto" w:fill="F2F2F2" w:themeFill="background1" w:themeFillShade="F2"/>
            <w:vAlign w:val="center"/>
          </w:tcPr>
          <w:p w14:paraId="46F1EC5A" w14:textId="77777777" w:rsidR="007D4EF8" w:rsidRPr="003D79D5" w:rsidRDefault="007D4EF8" w:rsidP="00F47E5F">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A05226B" w14:textId="77777777" w:rsidR="007D4EF8" w:rsidRPr="003D79D5" w:rsidRDefault="007D4EF8" w:rsidP="00F47E5F">
            <w:pPr>
              <w:jc w:val="center"/>
              <w:rPr>
                <w:rFonts w:ascii="Arial" w:hAnsi="Arial" w:cs="Arial"/>
                <w:sz w:val="18"/>
                <w:szCs w:val="18"/>
              </w:rPr>
            </w:pPr>
            <w:r w:rsidRPr="003D79D5">
              <w:rPr>
                <w:rFonts w:ascii="Arial" w:hAnsi="Arial" w:cs="Arial"/>
                <w:sz w:val="18"/>
                <w:szCs w:val="18"/>
              </w:rPr>
              <w:t>Potwierdzenie</w:t>
            </w:r>
          </w:p>
        </w:tc>
      </w:tr>
      <w:tr w:rsidR="007D4EF8" w:rsidRPr="003D79D5" w14:paraId="28D02AA7" w14:textId="77777777" w:rsidTr="00F47E5F">
        <w:tc>
          <w:tcPr>
            <w:tcW w:w="8251" w:type="dxa"/>
            <w:tcBorders>
              <w:top w:val="single" w:sz="4" w:space="0" w:color="auto"/>
            </w:tcBorders>
            <w:vAlign w:val="center"/>
          </w:tcPr>
          <w:p w14:paraId="29887840" w14:textId="234E82D4" w:rsidR="007D4EF8" w:rsidRPr="003D79D5" w:rsidRDefault="007D4EF8" w:rsidP="00F47E5F">
            <w:pPr>
              <w:rPr>
                <w:rFonts w:ascii="Arial" w:hAnsi="Arial" w:cs="Arial"/>
              </w:rPr>
            </w:pPr>
            <w:r w:rsidRPr="007D4EF8">
              <w:rPr>
                <w:rFonts w:ascii="Arial" w:hAnsi="Arial" w:cs="Arial"/>
              </w:rPr>
              <w:t>Koszulka sterowalna z pokryciem hydrofilnym, zbrojona podwójnym oplotem, z ugięciem końcówki do 180 stopni i mechanizmem blokady wybranego kąta w rączce, torue ratio 1;1, Dostępna w średnicach:6,5F(outer 8,5F), 7F(outer9,5F), 8,5F(outer12F) oraz długościach:45,55,90cm i promieniu łuku 9mm, 17mm i 22mm.Wyposażona w dilator,3stronny zawór oraz zastawkę hemostatyczną. Pakowane po 1 szt.</w:t>
            </w:r>
          </w:p>
        </w:tc>
        <w:tc>
          <w:tcPr>
            <w:tcW w:w="1672" w:type="dxa"/>
            <w:tcBorders>
              <w:top w:val="single" w:sz="4" w:space="0" w:color="auto"/>
            </w:tcBorders>
            <w:vAlign w:val="center"/>
          </w:tcPr>
          <w:p w14:paraId="7379F59B" w14:textId="77777777" w:rsidR="007D4EF8" w:rsidRPr="003D79D5" w:rsidRDefault="007D4EF8" w:rsidP="00F47E5F">
            <w:pPr>
              <w:rPr>
                <w:rFonts w:ascii="Arial" w:hAnsi="Arial" w:cs="Arial"/>
              </w:rPr>
            </w:pPr>
          </w:p>
        </w:tc>
      </w:tr>
    </w:tbl>
    <w:p w14:paraId="3F61AACE" w14:textId="78301351" w:rsidR="007D4EF8" w:rsidRPr="00BC4E9A" w:rsidRDefault="007D4EF8">
      <w:pPr>
        <w:rPr>
          <w:rFonts w:ascii="Arial" w:hAnsi="Arial" w:cs="Arial"/>
        </w:rPr>
      </w:pPr>
    </w:p>
    <w:p w14:paraId="6761F007" w14:textId="77777777" w:rsidR="007D4EF8" w:rsidRPr="00BC4E9A" w:rsidRDefault="007D4EF8">
      <w:pPr>
        <w:rPr>
          <w:rFonts w:ascii="Arial" w:hAnsi="Arial" w:cs="Arial"/>
        </w:rPr>
      </w:pPr>
      <w:r w:rsidRPr="00BC4E9A">
        <w:rPr>
          <w:rFonts w:ascii="Arial" w:hAnsi="Arial" w:cs="Arial"/>
        </w:rPr>
        <w:br w:type="page"/>
      </w:r>
    </w:p>
    <w:p w14:paraId="56D1C353" w14:textId="6BA8A22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2E96811D" w14:textId="04F18DBF" w:rsidR="00B72DBC" w:rsidRPr="00670650" w:rsidRDefault="00B72DBC" w:rsidP="00B72DBC">
      <w:pPr>
        <w:jc w:val="center"/>
        <w:rPr>
          <w:rFonts w:ascii="Arial" w:hAnsi="Arial" w:cs="Arial"/>
        </w:rPr>
      </w:pPr>
      <w:r w:rsidRPr="00670650">
        <w:rPr>
          <w:rFonts w:ascii="Arial" w:hAnsi="Arial" w:cs="Arial"/>
        </w:rPr>
        <w:t xml:space="preserve">UMOWA NA ZASADZIE DEPOZYTU NR </w:t>
      </w:r>
      <w:r w:rsidRPr="0064533E">
        <w:rPr>
          <w:rFonts w:ascii="Arial" w:hAnsi="Arial" w:cs="Arial"/>
        </w:rPr>
        <w:t>……</w:t>
      </w:r>
      <w:r w:rsidR="009124FC" w:rsidRPr="0064533E">
        <w:t xml:space="preserve"> </w:t>
      </w:r>
      <w:r w:rsidR="009124FC" w:rsidRPr="0064533E">
        <w:rPr>
          <w:rFonts w:ascii="Arial" w:hAnsi="Arial" w:cs="Arial"/>
        </w:rPr>
        <w:t>TP.382.</w:t>
      </w:r>
      <w:r w:rsidR="0064533E" w:rsidRPr="0064533E">
        <w:rPr>
          <w:rFonts w:ascii="Arial" w:hAnsi="Arial" w:cs="Arial"/>
        </w:rPr>
        <w:t>075</w:t>
      </w:r>
      <w:r w:rsidR="009124FC" w:rsidRPr="0064533E">
        <w:rPr>
          <w:rFonts w:ascii="Arial" w:hAnsi="Arial" w:cs="Arial"/>
        </w:rPr>
        <w:t>.2025 OB</w:t>
      </w:r>
    </w:p>
    <w:p w14:paraId="5EE3FAEB" w14:textId="77777777" w:rsidR="00B72DBC" w:rsidRPr="00670650" w:rsidRDefault="00B72DBC" w:rsidP="00B72DBC">
      <w:pPr>
        <w:jc w:val="center"/>
        <w:rPr>
          <w:rFonts w:ascii="Arial" w:hAnsi="Arial" w:cs="Arial"/>
          <w:sz w:val="16"/>
          <w:szCs w:val="16"/>
        </w:rPr>
      </w:pPr>
      <w:r w:rsidRPr="00670650">
        <w:rPr>
          <w:rFonts w:ascii="Arial" w:hAnsi="Arial" w:cs="Arial"/>
          <w:sz w:val="16"/>
          <w:szCs w:val="16"/>
        </w:rPr>
        <w:t>zamówienie w trybie przetargu nieograniczonego art. 132 ustawy Prawo zamówień publicznych</w:t>
      </w:r>
    </w:p>
    <w:p w14:paraId="6B1DEADA" w14:textId="77777777" w:rsidR="00B72DBC" w:rsidRPr="00670650" w:rsidRDefault="00B72DBC" w:rsidP="00B72DB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72DBC" w:rsidRPr="00B72DBC" w14:paraId="652ED069" w14:textId="77777777" w:rsidTr="00632258">
        <w:tc>
          <w:tcPr>
            <w:tcW w:w="905" w:type="dxa"/>
          </w:tcPr>
          <w:p w14:paraId="75C79318" w14:textId="77777777" w:rsidR="00B72DBC" w:rsidRPr="00670650" w:rsidRDefault="00B72DBC" w:rsidP="00632258">
            <w:pPr>
              <w:jc w:val="both"/>
              <w:rPr>
                <w:rFonts w:ascii="Arial" w:hAnsi="Arial" w:cs="Arial"/>
                <w:sz w:val="16"/>
              </w:rPr>
            </w:pPr>
            <w:r w:rsidRPr="00670650">
              <w:rPr>
                <w:rFonts w:ascii="Arial" w:hAnsi="Arial" w:cs="Arial"/>
                <w:sz w:val="16"/>
              </w:rPr>
              <w:t>dotyczy:</w:t>
            </w:r>
          </w:p>
        </w:tc>
        <w:tc>
          <w:tcPr>
            <w:tcW w:w="9018" w:type="dxa"/>
          </w:tcPr>
          <w:p w14:paraId="04630120" w14:textId="163379B3" w:rsidR="00B72DBC" w:rsidRPr="00B72DBC" w:rsidRDefault="00670650" w:rsidP="00632258">
            <w:pPr>
              <w:jc w:val="both"/>
              <w:rPr>
                <w:rFonts w:ascii="Arial" w:hAnsi="Arial" w:cs="Arial"/>
                <w:bCs/>
                <w:sz w:val="16"/>
              </w:rPr>
            </w:pPr>
            <w:r w:rsidRPr="00670650">
              <w:rPr>
                <w:rFonts w:ascii="Arial" w:hAnsi="Arial" w:cs="Arial"/>
                <w:bCs/>
                <w:sz w:val="16"/>
              </w:rPr>
              <w:t xml:space="preserve">Sprzęt do zabiegów wewnątrznaczyniowych </w:t>
            </w:r>
            <w:r w:rsidR="00B72DBC" w:rsidRPr="00670650">
              <w:rPr>
                <w:rFonts w:ascii="Arial" w:hAnsi="Arial" w:cs="Arial"/>
                <w:bCs/>
                <w:sz w:val="16"/>
              </w:rPr>
              <w:t xml:space="preserve">część nr </w:t>
            </w:r>
            <w:r w:rsidR="004E345E" w:rsidRPr="00670650">
              <w:rPr>
                <w:rFonts w:ascii="Arial" w:hAnsi="Arial" w:cs="Arial"/>
                <w:bCs/>
                <w:sz w:val="16"/>
              </w:rPr>
              <w:t>3-</w:t>
            </w:r>
            <w:r w:rsidR="00BB0648">
              <w:rPr>
                <w:rFonts w:ascii="Arial" w:hAnsi="Arial" w:cs="Arial"/>
                <w:bCs/>
                <w:sz w:val="16"/>
              </w:rPr>
              <w:t>39</w:t>
            </w:r>
            <w:r w:rsidR="004E345E" w:rsidRPr="00670650">
              <w:rPr>
                <w:rFonts w:ascii="Arial" w:hAnsi="Arial" w:cs="Arial"/>
                <w:bCs/>
                <w:sz w:val="16"/>
              </w:rPr>
              <w:t xml:space="preserve">, </w:t>
            </w:r>
            <w:r w:rsidR="00BB0648">
              <w:rPr>
                <w:rFonts w:ascii="Arial" w:hAnsi="Arial" w:cs="Arial"/>
                <w:bCs/>
                <w:sz w:val="16"/>
              </w:rPr>
              <w:t>41</w:t>
            </w:r>
            <w:r w:rsidR="004E345E" w:rsidRPr="00670650">
              <w:rPr>
                <w:rFonts w:ascii="Arial" w:hAnsi="Arial" w:cs="Arial"/>
                <w:bCs/>
                <w:sz w:val="16"/>
              </w:rPr>
              <w:t>-</w:t>
            </w:r>
            <w:r w:rsidRPr="00670650">
              <w:rPr>
                <w:rFonts w:ascii="Arial" w:hAnsi="Arial" w:cs="Arial"/>
                <w:bCs/>
                <w:sz w:val="16"/>
              </w:rPr>
              <w:t>4</w:t>
            </w:r>
            <w:r w:rsidR="00BB0648">
              <w:rPr>
                <w:rFonts w:ascii="Arial" w:hAnsi="Arial" w:cs="Arial"/>
                <w:bCs/>
                <w:sz w:val="16"/>
              </w:rPr>
              <w:t>4, 47</w:t>
            </w:r>
          </w:p>
        </w:tc>
      </w:tr>
    </w:tbl>
    <w:p w14:paraId="4FFE374B" w14:textId="77777777" w:rsidR="00B72DBC" w:rsidRPr="00B72DBC" w:rsidRDefault="00B72DBC" w:rsidP="00B72DBC">
      <w:pPr>
        <w:rPr>
          <w:rFonts w:ascii="Arial" w:hAnsi="Arial" w:cs="Arial"/>
        </w:rPr>
      </w:pPr>
    </w:p>
    <w:p w14:paraId="669C0858" w14:textId="77777777" w:rsidR="00B72DBC" w:rsidRPr="00B72DBC" w:rsidRDefault="00B72DBC" w:rsidP="00B72DBC">
      <w:pPr>
        <w:jc w:val="both"/>
        <w:rPr>
          <w:rFonts w:ascii="Arial" w:hAnsi="Arial" w:cs="Arial"/>
        </w:rPr>
      </w:pPr>
      <w:r w:rsidRPr="00B72DBC">
        <w:rPr>
          <w:rFonts w:ascii="Arial" w:hAnsi="Arial" w:cs="Arial"/>
        </w:rPr>
        <w:t>Umowa zawarta w dniu ………. roku w Koszalinie, pomiędzy:</w:t>
      </w:r>
    </w:p>
    <w:p w14:paraId="0AF8F87B" w14:textId="68C3C71F" w:rsidR="00B72DBC" w:rsidRPr="00B72DBC" w:rsidRDefault="00B72DBC" w:rsidP="00B72DBC">
      <w:pPr>
        <w:ind w:left="284"/>
        <w:jc w:val="both"/>
        <w:rPr>
          <w:rFonts w:ascii="Arial" w:hAnsi="Arial" w:cs="Arial"/>
        </w:rPr>
      </w:pPr>
      <w:r w:rsidRPr="0064533E">
        <w:rPr>
          <w:rFonts w:ascii="Arial" w:hAnsi="Arial" w:cs="Arial"/>
        </w:rPr>
        <w:t>Szpitalem Wojewódzkim im. Mikołaja Kopernika</w:t>
      </w:r>
      <w:r w:rsidR="0064533E" w:rsidRPr="0064533E">
        <w:rPr>
          <w:rFonts w:ascii="Arial" w:hAnsi="Arial" w:cs="Arial"/>
        </w:rPr>
        <w:t xml:space="preserve"> w Koszalinie</w:t>
      </w:r>
    </w:p>
    <w:p w14:paraId="0C61385D" w14:textId="77777777" w:rsidR="00B72DBC" w:rsidRPr="00B72DBC" w:rsidRDefault="00B72DBC" w:rsidP="00B72DBC">
      <w:pPr>
        <w:ind w:left="284"/>
        <w:jc w:val="both"/>
        <w:rPr>
          <w:rFonts w:ascii="Arial" w:hAnsi="Arial" w:cs="Arial"/>
        </w:rPr>
      </w:pPr>
      <w:r w:rsidRPr="00B72DBC">
        <w:rPr>
          <w:rFonts w:ascii="Arial" w:hAnsi="Arial" w:cs="Arial"/>
        </w:rPr>
        <w:t>ul. Tytusa Chałubińskiego 7, 75 – 581 Koszalin</w:t>
      </w:r>
    </w:p>
    <w:p w14:paraId="08BC0BAD" w14:textId="77777777" w:rsidR="00B72DBC" w:rsidRPr="00B72DBC" w:rsidRDefault="00B72DBC" w:rsidP="00B72DBC">
      <w:pPr>
        <w:tabs>
          <w:tab w:val="left" w:pos="2552"/>
        </w:tabs>
        <w:ind w:left="284"/>
        <w:jc w:val="both"/>
        <w:rPr>
          <w:rFonts w:ascii="Arial" w:hAnsi="Arial" w:cs="Arial"/>
        </w:rPr>
      </w:pPr>
      <w:r w:rsidRPr="00B72DBC">
        <w:rPr>
          <w:rFonts w:ascii="Arial" w:hAnsi="Arial" w:cs="Arial"/>
        </w:rPr>
        <w:t>NIP: 669-10-44-410, REGON: 330006292, KRS: 0000006505, BDO 000008455</w:t>
      </w:r>
    </w:p>
    <w:p w14:paraId="31188EB1" w14:textId="77777777" w:rsidR="00B72DBC" w:rsidRPr="00B72DBC" w:rsidRDefault="00B72DBC" w:rsidP="00B72DBC">
      <w:pPr>
        <w:jc w:val="both"/>
        <w:rPr>
          <w:rFonts w:ascii="Arial" w:hAnsi="Arial" w:cs="Arial"/>
        </w:rPr>
      </w:pPr>
      <w:r w:rsidRPr="00B72DBC">
        <w:rPr>
          <w:rFonts w:ascii="Arial" w:hAnsi="Arial" w:cs="Arial"/>
        </w:rPr>
        <w:t>reprezentowanym przez Piotr Sołtysińskiego – Dyrektora</w:t>
      </w:r>
    </w:p>
    <w:p w14:paraId="1626E18A" w14:textId="77777777" w:rsidR="00B72DBC" w:rsidRPr="00B72DBC" w:rsidRDefault="00B72DBC" w:rsidP="00B72DBC">
      <w:pPr>
        <w:jc w:val="both"/>
        <w:rPr>
          <w:rFonts w:ascii="Arial" w:hAnsi="Arial" w:cs="Arial"/>
        </w:rPr>
      </w:pPr>
      <w:r w:rsidRPr="00B72DBC">
        <w:rPr>
          <w:rFonts w:ascii="Arial" w:hAnsi="Arial" w:cs="Arial"/>
        </w:rPr>
        <w:t xml:space="preserve">zwanym dalej </w:t>
      </w:r>
      <w:r w:rsidRPr="00B72DBC">
        <w:rPr>
          <w:rFonts w:ascii="Arial" w:hAnsi="Arial" w:cs="Arial"/>
          <w:i/>
        </w:rPr>
        <w:t>Zamawiającym, Stroną</w:t>
      </w:r>
    </w:p>
    <w:p w14:paraId="6CA71850" w14:textId="77777777" w:rsidR="00B72DBC" w:rsidRPr="00B72DBC" w:rsidRDefault="00B72DBC" w:rsidP="00B72DBC">
      <w:pPr>
        <w:jc w:val="both"/>
        <w:rPr>
          <w:rFonts w:ascii="Arial" w:hAnsi="Arial" w:cs="Arial"/>
        </w:rPr>
      </w:pPr>
      <w:r w:rsidRPr="00B72DBC">
        <w:rPr>
          <w:rFonts w:ascii="Arial" w:hAnsi="Arial" w:cs="Arial"/>
        </w:rPr>
        <w:t>a</w:t>
      </w:r>
    </w:p>
    <w:p w14:paraId="615CA335" w14:textId="77777777" w:rsidR="00B72DBC" w:rsidRPr="00B72DBC" w:rsidRDefault="00B72DBC" w:rsidP="00B72DBC">
      <w:pPr>
        <w:ind w:left="284"/>
        <w:jc w:val="both"/>
        <w:rPr>
          <w:rFonts w:ascii="Arial" w:hAnsi="Arial" w:cs="Arial"/>
        </w:rPr>
      </w:pPr>
      <w:r w:rsidRPr="00B72DBC">
        <w:rPr>
          <w:rFonts w:ascii="Arial" w:hAnsi="Arial" w:cs="Arial"/>
        </w:rPr>
        <w:t>……………….</w:t>
      </w:r>
    </w:p>
    <w:p w14:paraId="39EE02B1" w14:textId="77777777" w:rsidR="00B72DBC" w:rsidRPr="00B72DBC" w:rsidRDefault="00B72DBC" w:rsidP="00B72DBC">
      <w:pPr>
        <w:ind w:left="284"/>
        <w:jc w:val="both"/>
        <w:rPr>
          <w:rFonts w:ascii="Arial" w:hAnsi="Arial" w:cs="Arial"/>
        </w:rPr>
      </w:pPr>
      <w:r w:rsidRPr="00B72DBC">
        <w:rPr>
          <w:rFonts w:ascii="Arial" w:hAnsi="Arial" w:cs="Arial"/>
        </w:rPr>
        <w:t>………………</w:t>
      </w:r>
    </w:p>
    <w:p w14:paraId="7AEA235A" w14:textId="77777777" w:rsidR="00B72DBC" w:rsidRPr="00B72DBC" w:rsidRDefault="00B72DBC" w:rsidP="00B72DBC">
      <w:pPr>
        <w:ind w:left="284"/>
        <w:jc w:val="both"/>
        <w:rPr>
          <w:rFonts w:ascii="Arial" w:hAnsi="Arial" w:cs="Arial"/>
        </w:rPr>
      </w:pPr>
      <w:r w:rsidRPr="00B72DBC">
        <w:rPr>
          <w:rFonts w:ascii="Arial" w:hAnsi="Arial" w:cs="Arial"/>
        </w:rPr>
        <w:t>………………..</w:t>
      </w:r>
    </w:p>
    <w:p w14:paraId="035B38D9" w14:textId="77777777" w:rsidR="00B72DBC" w:rsidRPr="00B72DBC" w:rsidRDefault="00B72DBC" w:rsidP="00B72DBC">
      <w:pPr>
        <w:jc w:val="both"/>
        <w:rPr>
          <w:rFonts w:ascii="Arial" w:hAnsi="Arial" w:cs="Arial"/>
        </w:rPr>
      </w:pPr>
    </w:p>
    <w:p w14:paraId="5DA087C4" w14:textId="77777777" w:rsidR="00B72DBC" w:rsidRPr="00B72DBC" w:rsidRDefault="00B72DBC" w:rsidP="00B72DBC">
      <w:pPr>
        <w:jc w:val="both"/>
        <w:rPr>
          <w:rFonts w:ascii="Arial" w:hAnsi="Arial" w:cs="Arial"/>
        </w:rPr>
      </w:pPr>
      <w:r w:rsidRPr="00B72DBC">
        <w:rPr>
          <w:rFonts w:ascii="Arial" w:hAnsi="Arial" w:cs="Arial"/>
        </w:rPr>
        <w:t>reprezentowaną przez: .................................................................................</w:t>
      </w:r>
    </w:p>
    <w:p w14:paraId="7285471D" w14:textId="77777777" w:rsidR="00B72DBC" w:rsidRPr="00B72DBC" w:rsidRDefault="00B72DBC" w:rsidP="00B72DBC">
      <w:pPr>
        <w:jc w:val="both"/>
        <w:rPr>
          <w:rFonts w:ascii="Arial" w:hAnsi="Arial" w:cs="Arial"/>
        </w:rPr>
      </w:pPr>
      <w:r w:rsidRPr="00B72DBC">
        <w:rPr>
          <w:rFonts w:ascii="Arial" w:hAnsi="Arial" w:cs="Arial"/>
        </w:rPr>
        <w:t xml:space="preserve">zwaną dalej </w:t>
      </w:r>
      <w:r w:rsidRPr="00B72DBC">
        <w:rPr>
          <w:rFonts w:ascii="Arial" w:hAnsi="Arial" w:cs="Arial"/>
          <w:i/>
        </w:rPr>
        <w:t>Wykonawcą, Stroną</w:t>
      </w:r>
    </w:p>
    <w:p w14:paraId="7E06065D" w14:textId="77777777" w:rsidR="00B72DBC" w:rsidRPr="00B72DBC" w:rsidRDefault="00B72DBC" w:rsidP="00B72DBC">
      <w:pPr>
        <w:jc w:val="both"/>
        <w:rPr>
          <w:rFonts w:ascii="Arial" w:hAnsi="Arial" w:cs="Arial"/>
        </w:rPr>
      </w:pPr>
    </w:p>
    <w:p w14:paraId="482F0E1A" w14:textId="77777777" w:rsidR="00B72DBC" w:rsidRPr="00B72DBC" w:rsidRDefault="00B72DBC" w:rsidP="00B72DBC">
      <w:pPr>
        <w:jc w:val="both"/>
        <w:rPr>
          <w:rFonts w:ascii="Arial" w:hAnsi="Arial" w:cs="Arial"/>
        </w:rPr>
      </w:pPr>
      <w:r w:rsidRPr="00B72DBC">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503CE013" w14:textId="77777777" w:rsidR="00B72DBC" w:rsidRPr="00B72DBC" w:rsidRDefault="00B72DBC" w:rsidP="00B72DBC">
      <w:pPr>
        <w:rPr>
          <w:rFonts w:ascii="Arial" w:hAnsi="Arial" w:cs="Arial"/>
        </w:rPr>
      </w:pPr>
    </w:p>
    <w:p w14:paraId="4A6D1091" w14:textId="77777777" w:rsidR="00B72DBC" w:rsidRPr="00B72DBC" w:rsidRDefault="00B72DBC" w:rsidP="00B72DBC">
      <w:pPr>
        <w:jc w:val="center"/>
        <w:rPr>
          <w:rFonts w:ascii="Arial" w:hAnsi="Arial" w:cs="Arial"/>
        </w:rPr>
      </w:pPr>
      <w:r w:rsidRPr="00B72DBC">
        <w:rPr>
          <w:rFonts w:ascii="Arial" w:hAnsi="Arial" w:cs="Arial"/>
        </w:rPr>
        <w:t xml:space="preserve">§ 1 </w:t>
      </w:r>
    </w:p>
    <w:p w14:paraId="55217872" w14:textId="77777777" w:rsidR="00B72DBC" w:rsidRPr="00B72DBC" w:rsidRDefault="00B72DBC" w:rsidP="00B72DBC">
      <w:pPr>
        <w:jc w:val="center"/>
        <w:rPr>
          <w:rFonts w:ascii="Arial" w:hAnsi="Arial" w:cs="Arial"/>
        </w:rPr>
      </w:pPr>
      <w:r w:rsidRPr="00B72DBC">
        <w:rPr>
          <w:rFonts w:ascii="Arial" w:hAnsi="Arial" w:cs="Arial"/>
        </w:rPr>
        <w:t>PRZEDMIOT UMOWY</w:t>
      </w:r>
    </w:p>
    <w:p w14:paraId="00168B3A" w14:textId="77777777" w:rsidR="00B72DBC" w:rsidRPr="00B72DBC" w:rsidRDefault="00B72DBC" w:rsidP="00F6054A">
      <w:pPr>
        <w:numPr>
          <w:ilvl w:val="0"/>
          <w:numId w:val="40"/>
        </w:numPr>
        <w:contextualSpacing/>
        <w:jc w:val="both"/>
        <w:rPr>
          <w:rFonts w:ascii="Arial" w:hAnsi="Arial" w:cs="Arial"/>
        </w:rPr>
      </w:pPr>
      <w:r w:rsidRPr="00B72DBC">
        <w:rPr>
          <w:rFonts w:ascii="Arial" w:hAnsi="Arial" w:cs="Arial"/>
        </w:rPr>
        <w:t>Przedmiotem Umowy jest dostawa do siedziby Zamawiającego:</w:t>
      </w:r>
    </w:p>
    <w:p w14:paraId="7BE7F36D" w14:textId="77777777" w:rsidR="00B72DBC" w:rsidRPr="00B72DBC" w:rsidRDefault="00B72DBC" w:rsidP="00F6054A">
      <w:pPr>
        <w:pStyle w:val="Akapitzlist"/>
        <w:numPr>
          <w:ilvl w:val="0"/>
          <w:numId w:val="58"/>
        </w:numPr>
        <w:jc w:val="both"/>
        <w:rPr>
          <w:rFonts w:ascii="Arial" w:hAnsi="Arial" w:cs="Arial"/>
        </w:rPr>
      </w:pPr>
      <w:r w:rsidRPr="00B72DBC">
        <w:rPr>
          <w:rFonts w:ascii="Arial" w:hAnsi="Arial" w:cs="Arial"/>
        </w:rPr>
        <w:t>Część nr …………..</w:t>
      </w:r>
    </w:p>
    <w:p w14:paraId="0C72A81E" w14:textId="77777777" w:rsidR="00B72DBC" w:rsidRPr="00B72DBC" w:rsidRDefault="00B72DBC" w:rsidP="00F6054A">
      <w:pPr>
        <w:pStyle w:val="Akapitzlist"/>
        <w:numPr>
          <w:ilvl w:val="0"/>
          <w:numId w:val="58"/>
        </w:numPr>
        <w:jc w:val="both"/>
        <w:rPr>
          <w:rFonts w:ascii="Arial" w:hAnsi="Arial" w:cs="Arial"/>
        </w:rPr>
      </w:pPr>
      <w:r w:rsidRPr="00B72DBC">
        <w:rPr>
          <w:rFonts w:ascii="Arial" w:hAnsi="Arial" w:cs="Arial"/>
        </w:rPr>
        <w:t>Część nr …………..</w:t>
      </w:r>
    </w:p>
    <w:p w14:paraId="25A85068" w14:textId="77777777" w:rsidR="00B72DBC" w:rsidRPr="00B72DBC" w:rsidRDefault="00B72DBC" w:rsidP="00B72DBC">
      <w:pPr>
        <w:ind w:left="360"/>
        <w:contextualSpacing/>
        <w:jc w:val="both"/>
        <w:rPr>
          <w:rFonts w:ascii="Arial" w:hAnsi="Arial" w:cs="Arial"/>
        </w:rPr>
      </w:pPr>
      <w:r w:rsidRPr="00B72DBC">
        <w:rPr>
          <w:rFonts w:ascii="Arial" w:hAnsi="Arial" w:cs="Arial"/>
        </w:rPr>
        <w:t>- (w dalszej części umowy zwanego „przedmiotem umowy”) na zasadach określonych w Umowie oraz ofercie, stanowiącej załącznik nr 1 do umowy i będący integralną częścią umowy.</w:t>
      </w:r>
    </w:p>
    <w:p w14:paraId="45216086" w14:textId="77777777" w:rsidR="00B72DBC" w:rsidRPr="00B72DBC" w:rsidRDefault="00B72DBC" w:rsidP="00F6054A">
      <w:pPr>
        <w:numPr>
          <w:ilvl w:val="0"/>
          <w:numId w:val="40"/>
        </w:numPr>
        <w:contextualSpacing/>
        <w:jc w:val="both"/>
        <w:rPr>
          <w:rFonts w:ascii="Arial" w:hAnsi="Arial" w:cs="Arial"/>
        </w:rPr>
      </w:pPr>
      <w:r w:rsidRPr="00B72DBC">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C80DE1B" w14:textId="77777777" w:rsidR="00B72DBC" w:rsidRPr="00B72DBC" w:rsidRDefault="00B72DBC" w:rsidP="00F6054A">
      <w:pPr>
        <w:numPr>
          <w:ilvl w:val="0"/>
          <w:numId w:val="40"/>
        </w:numPr>
        <w:contextualSpacing/>
        <w:jc w:val="both"/>
        <w:rPr>
          <w:rFonts w:ascii="Arial" w:hAnsi="Arial" w:cs="Arial"/>
        </w:rPr>
      </w:pPr>
      <w:r w:rsidRPr="00B72DBC">
        <w:rPr>
          <w:rFonts w:ascii="Arial" w:hAnsi="Arial" w:cs="Arial"/>
        </w:rPr>
        <w:t xml:space="preserve">Strony zobowiązują się współdziałać przy wykonaniu Umowy w celu należytej realizacji zamówienia. </w:t>
      </w:r>
    </w:p>
    <w:p w14:paraId="66D57B16" w14:textId="77777777" w:rsidR="00B72DBC" w:rsidRPr="00B72DBC" w:rsidRDefault="00B72DBC" w:rsidP="00B72DBC">
      <w:pPr>
        <w:rPr>
          <w:rFonts w:ascii="Arial" w:hAnsi="Arial" w:cs="Arial"/>
        </w:rPr>
      </w:pPr>
    </w:p>
    <w:p w14:paraId="26DFED8F" w14:textId="77777777" w:rsidR="00B72DBC" w:rsidRPr="00B72DBC" w:rsidRDefault="00B72DBC" w:rsidP="00B72DBC">
      <w:pPr>
        <w:jc w:val="center"/>
        <w:rPr>
          <w:rFonts w:ascii="Arial" w:hAnsi="Arial" w:cs="Arial"/>
        </w:rPr>
      </w:pPr>
      <w:r w:rsidRPr="00B72DBC">
        <w:rPr>
          <w:rFonts w:ascii="Arial" w:hAnsi="Arial" w:cs="Arial"/>
        </w:rPr>
        <w:t xml:space="preserve">§ 2 </w:t>
      </w:r>
    </w:p>
    <w:p w14:paraId="77A9565F" w14:textId="77777777" w:rsidR="00B72DBC" w:rsidRPr="00B72DBC" w:rsidRDefault="00B72DBC" w:rsidP="00B72DBC">
      <w:pPr>
        <w:jc w:val="center"/>
        <w:rPr>
          <w:rFonts w:ascii="Arial" w:hAnsi="Arial" w:cs="Arial"/>
        </w:rPr>
      </w:pPr>
      <w:r w:rsidRPr="00B72DBC">
        <w:rPr>
          <w:rFonts w:ascii="Arial" w:hAnsi="Arial" w:cs="Arial"/>
        </w:rPr>
        <w:t>CENA I WARUNKI PŁATNOŚCI</w:t>
      </w:r>
    </w:p>
    <w:p w14:paraId="36636908"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Przewidywana maksymalna wartość wynagrodzenia wynosi ………… zł netto, ……………….. zł brutto, tym: </w:t>
      </w:r>
    </w:p>
    <w:p w14:paraId="1EC12EC0" w14:textId="77777777" w:rsidR="00B72DBC" w:rsidRPr="00B72DBC" w:rsidRDefault="00B72DBC" w:rsidP="00F6054A">
      <w:pPr>
        <w:numPr>
          <w:ilvl w:val="0"/>
          <w:numId w:val="59"/>
        </w:numPr>
        <w:suppressAutoHyphens/>
        <w:contextualSpacing/>
        <w:jc w:val="both"/>
        <w:rPr>
          <w:rFonts w:ascii="Arial" w:hAnsi="Arial" w:cs="Arial"/>
        </w:rPr>
      </w:pPr>
      <w:r w:rsidRPr="00B72DBC">
        <w:rPr>
          <w:rFonts w:ascii="Arial" w:hAnsi="Arial" w:cs="Arial"/>
        </w:rPr>
        <w:t xml:space="preserve">Część nr: ……….; </w:t>
      </w:r>
    </w:p>
    <w:p w14:paraId="742B433B" w14:textId="77777777" w:rsidR="00B72DBC" w:rsidRPr="00B72DBC" w:rsidRDefault="00B72DBC" w:rsidP="00F6054A">
      <w:pPr>
        <w:numPr>
          <w:ilvl w:val="0"/>
          <w:numId w:val="59"/>
        </w:numPr>
        <w:suppressAutoHyphens/>
        <w:contextualSpacing/>
        <w:jc w:val="both"/>
        <w:rPr>
          <w:rFonts w:ascii="Arial" w:hAnsi="Arial" w:cs="Arial"/>
        </w:rPr>
      </w:pPr>
      <w:r w:rsidRPr="00B72DBC">
        <w:rPr>
          <w:rFonts w:ascii="Arial" w:hAnsi="Arial" w:cs="Arial"/>
        </w:rPr>
        <w:t xml:space="preserve">Część nr: ………; </w:t>
      </w:r>
    </w:p>
    <w:p w14:paraId="3ABF1336"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Zamówienie realizowane jest według cen ryczałtowych zawartych w ofercie, stanowiącej załącznik nr 1 do umowy.</w:t>
      </w:r>
    </w:p>
    <w:p w14:paraId="4F50E44B" w14:textId="77777777" w:rsidR="00B72DBC" w:rsidRPr="00B72DBC" w:rsidRDefault="00B72DBC" w:rsidP="00F6054A">
      <w:pPr>
        <w:pStyle w:val="Akapitzlist"/>
        <w:numPr>
          <w:ilvl w:val="0"/>
          <w:numId w:val="41"/>
        </w:numPr>
        <w:jc w:val="both"/>
        <w:rPr>
          <w:rFonts w:ascii="Arial" w:hAnsi="Arial" w:cs="Arial"/>
          <w:lang w:eastAsia="pl-PL"/>
        </w:rPr>
      </w:pPr>
      <w:r w:rsidRPr="00B72DBC">
        <w:rPr>
          <w:rFonts w:ascii="Arial" w:hAnsi="Arial" w:cs="Arial"/>
        </w:rPr>
        <w:t>Ceny, o których mowa w ust. 2 nie mogą wzrosnąć w czasie trwania umowy,</w:t>
      </w:r>
      <w:r w:rsidRPr="00B72DBC">
        <w:rPr>
          <w:rFonts w:ascii="Arial" w:hAnsi="Arial" w:cs="Arial"/>
          <w:lang w:eastAsia="pl-PL"/>
        </w:rPr>
        <w:t xml:space="preserve"> z zastrzeżeniem ust. 4, § 3 oraz § 11 ust. 1 pkt 4 Umowy.</w:t>
      </w:r>
    </w:p>
    <w:p w14:paraId="6D52FDBD"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23DD3C77"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Faktura zostanie wystawiona przez Wykonawcę o treści i formie zgodnej z przepisami obowiązującymi na dzień wystawiania faktury.</w:t>
      </w:r>
    </w:p>
    <w:p w14:paraId="79655DFE"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40D3E564"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 xml:space="preserve">W trakcie realizacji umowy Strony ustalą, które informacje z treści protokołu zużycia, o którym mowa w § 6 ust. 1, Wykonawca zobowiązany będzie odzwierciedlić w treści faktury. </w:t>
      </w:r>
    </w:p>
    <w:p w14:paraId="1C13FA95" w14:textId="77777777" w:rsidR="00B72DBC" w:rsidRPr="00BB0648" w:rsidRDefault="00B72DBC" w:rsidP="00F6054A">
      <w:pPr>
        <w:numPr>
          <w:ilvl w:val="0"/>
          <w:numId w:val="41"/>
        </w:numPr>
        <w:contextualSpacing/>
        <w:jc w:val="both"/>
        <w:rPr>
          <w:rFonts w:ascii="Arial" w:hAnsi="Arial" w:cs="Arial"/>
        </w:rPr>
      </w:pPr>
      <w:r w:rsidRPr="00B72DBC">
        <w:rPr>
          <w:rFonts w:ascii="Arial" w:hAnsi="Arial" w:cs="Arial"/>
        </w:rPr>
        <w:t xml:space="preserve">Płatność nastąpi w terminie do 60 dni od dnia dostarczenia poprawnie wystawionej faktury Zamawiającemu </w:t>
      </w:r>
      <w:r w:rsidRPr="00BB0648">
        <w:rPr>
          <w:rFonts w:ascii="Arial" w:hAnsi="Arial" w:cs="Arial"/>
        </w:rPr>
        <w:t xml:space="preserve">w formie pisemnej na adres siedziby Zamawiającego lub w postaci elektronicznej na adres: </w:t>
      </w:r>
      <w:hyperlink r:id="rId17" w:history="1">
        <w:r w:rsidRPr="00BB0648">
          <w:rPr>
            <w:rStyle w:val="Hipercze"/>
            <w:rFonts w:ascii="Arial" w:hAnsi="Arial" w:cs="Arial"/>
          </w:rPr>
          <w:t>faktury@swk.med.pl</w:t>
        </w:r>
      </w:hyperlink>
      <w:r w:rsidRPr="00BB0648">
        <w:rPr>
          <w:rFonts w:ascii="Arial" w:hAnsi="Arial" w:cs="Arial"/>
        </w:rPr>
        <w:t xml:space="preserve"> .</w:t>
      </w:r>
    </w:p>
    <w:p w14:paraId="338A5333" w14:textId="2DC91DD0" w:rsidR="00BB0648" w:rsidRPr="00BB0648" w:rsidRDefault="00BB0648" w:rsidP="00BB0648">
      <w:pPr>
        <w:pStyle w:val="Akapitzlist"/>
        <w:numPr>
          <w:ilvl w:val="0"/>
          <w:numId w:val="41"/>
        </w:numPr>
        <w:suppressAutoHyphens w:val="0"/>
        <w:jc w:val="both"/>
        <w:rPr>
          <w:rFonts w:ascii="Arial" w:hAnsi="Arial" w:cs="Arial"/>
        </w:rPr>
      </w:pPr>
      <w:r w:rsidRPr="00BB0648">
        <w:rPr>
          <w:rFonts w:ascii="Arial" w:hAnsi="Arial" w:cs="Arial"/>
        </w:rPr>
        <w:t xml:space="preserve">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w:t>
      </w:r>
      <w:r w:rsidRPr="00BB0648">
        <w:rPr>
          <w:rFonts w:ascii="Arial" w:hAnsi="Arial" w:cs="Arial"/>
        </w:rPr>
        <w:lastRenderedPageBreak/>
        <w:t>dotyczących fakturowania elektronicznego, Strony zobowiązują się do odpowiedniego dostosowania zasad współpracy w tym zakresie.</w:t>
      </w:r>
    </w:p>
    <w:p w14:paraId="4580E405"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B72DBC">
          <w:rPr>
            <w:rFonts w:ascii="Arial" w:hAnsi="Arial" w:cs="Arial"/>
          </w:rPr>
          <w:t>https://efaktura.gov.pl</w:t>
        </w:r>
      </w:hyperlink>
      <w:r w:rsidRPr="00B72DBC">
        <w:rPr>
          <w:rFonts w:ascii="Arial" w:hAnsi="Arial" w:cs="Arial"/>
        </w:rPr>
        <w:t xml:space="preserve">. </w:t>
      </w:r>
    </w:p>
    <w:p w14:paraId="7CB86F00"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 xml:space="preserve">Płatność nastąpi przelewem na rachunek bankowy Wykonawcy wskazany na fakturze. </w:t>
      </w:r>
    </w:p>
    <w:p w14:paraId="4A875560" w14:textId="77777777" w:rsidR="00B72DBC" w:rsidRPr="00B72DBC" w:rsidRDefault="00B72DBC" w:rsidP="00F6054A">
      <w:pPr>
        <w:numPr>
          <w:ilvl w:val="0"/>
          <w:numId w:val="41"/>
        </w:numPr>
        <w:contextualSpacing/>
        <w:jc w:val="both"/>
        <w:rPr>
          <w:rFonts w:ascii="Arial" w:hAnsi="Arial" w:cs="Arial"/>
        </w:rPr>
      </w:pPr>
      <w:r w:rsidRPr="00B72DBC">
        <w:rPr>
          <w:rFonts w:ascii="Arial" w:hAnsi="Arial" w:cs="Arial"/>
        </w:rPr>
        <w:t>Zmiana wierzyciela dokonana bez zgody podmiotu tworzącego Zamawiającego jest nieważna.</w:t>
      </w:r>
    </w:p>
    <w:p w14:paraId="44E31FD0" w14:textId="77777777" w:rsidR="00B72DBC" w:rsidRPr="00B72DBC" w:rsidRDefault="00B72DBC" w:rsidP="00B72DBC">
      <w:pPr>
        <w:rPr>
          <w:rFonts w:ascii="Arial" w:hAnsi="Arial" w:cs="Arial"/>
        </w:rPr>
      </w:pPr>
    </w:p>
    <w:p w14:paraId="58484388" w14:textId="77777777" w:rsidR="00B72DBC" w:rsidRPr="00B72DBC" w:rsidRDefault="00B72DBC" w:rsidP="00B72DBC">
      <w:pPr>
        <w:jc w:val="center"/>
        <w:rPr>
          <w:rFonts w:ascii="Arial" w:hAnsi="Arial" w:cs="Arial"/>
        </w:rPr>
      </w:pPr>
      <w:r w:rsidRPr="00B72DBC">
        <w:rPr>
          <w:rFonts w:ascii="Arial" w:hAnsi="Arial" w:cs="Arial"/>
        </w:rPr>
        <w:t>§ 3 KLAUZULA WALORYZACYJNA</w:t>
      </w:r>
    </w:p>
    <w:p w14:paraId="6753917E" w14:textId="77777777" w:rsidR="00B72DBC" w:rsidRPr="00B72DBC" w:rsidRDefault="00B72DBC" w:rsidP="00B72DBC">
      <w:pPr>
        <w:jc w:val="both"/>
        <w:rPr>
          <w:rFonts w:ascii="Arial" w:hAnsi="Arial" w:cs="Arial"/>
        </w:rPr>
      </w:pPr>
      <w:r w:rsidRPr="00B72DBC">
        <w:rPr>
          <w:rFonts w:ascii="Arial" w:hAnsi="Arial" w:cs="Arial"/>
        </w:rPr>
        <w:t>W przypadku zmiany ceny materiałów lub kosztów związanych z realizacją przedmiotu Umowy dopuszcza się zmianę (wzrost/spadek) wynagrodzenia, wg następujących zasad:</w:t>
      </w:r>
    </w:p>
    <w:p w14:paraId="0C018DDB" w14:textId="77777777"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2ABC06F" w14:textId="77777777"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2022CCF" w14:textId="77777777"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zmiana wynagrodzenia Wykonawcy może następować nie częściej niż raz w roku przy czym pierwsza nie wcześniej niż po 6 miesiącach realizacji umowy,</w:t>
      </w:r>
    </w:p>
    <w:p w14:paraId="287DA371" w14:textId="77777777"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6F40044" w14:textId="77777777"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zmiana wynagrodzenia Wykonawcy w okresie trwania umowy nie może przekroczyć 5% pierwotnej wartości wynagrodzenia za daną część, której zmiana dotyczy,</w:t>
      </w:r>
    </w:p>
    <w:p w14:paraId="09BB15DC" w14:textId="77777777"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zmiana wynagrodzenia dotyczy zarówno wzrostu odpowiednio cen lub kosztów, jak i ich obniżenia, względem ceny lub kosztu przyjętych w celu ustalenia wynagrodzenia Wykonawcy zawartego w ofercie,</w:t>
      </w:r>
    </w:p>
    <w:p w14:paraId="694254CA" w14:textId="099FC8A6" w:rsidR="00B72DBC" w:rsidRPr="00B72DBC" w:rsidRDefault="00B72DBC" w:rsidP="00F6054A">
      <w:pPr>
        <w:pStyle w:val="Akapitzlist"/>
        <w:numPr>
          <w:ilvl w:val="0"/>
          <w:numId w:val="54"/>
        </w:numPr>
        <w:ind w:left="426" w:hanging="284"/>
        <w:jc w:val="both"/>
        <w:rPr>
          <w:rFonts w:ascii="Arial" w:hAnsi="Arial" w:cs="Arial"/>
        </w:rPr>
      </w:pPr>
      <w:r w:rsidRPr="00B72DBC">
        <w:rPr>
          <w:rFonts w:ascii="Arial" w:hAnsi="Arial" w:cs="Arial"/>
        </w:rPr>
        <w:t>zmiana wynagrodzenia nastąpi od daty złożenia pisemnego wniosku przez Stronę umowy, zawierającego uzasadnienie proponowanych zmian i dotyczy części zamówienia pozostałej do wykonania</w:t>
      </w:r>
      <w:r w:rsidR="00F6054A">
        <w:rPr>
          <w:rFonts w:ascii="Arial" w:hAnsi="Arial" w:cs="Arial"/>
        </w:rPr>
        <w:t xml:space="preserve">; </w:t>
      </w:r>
      <w:r w:rsidR="00F6054A" w:rsidRPr="00F6054A">
        <w:rPr>
          <w:rFonts w:ascii="Arial" w:hAnsi="Arial" w:cs="Arial"/>
        </w:rPr>
        <w:t>§ 11</w:t>
      </w:r>
      <w:r w:rsidR="00F6054A">
        <w:rPr>
          <w:rFonts w:ascii="Arial" w:hAnsi="Arial" w:cs="Arial"/>
        </w:rPr>
        <w:t xml:space="preserve"> ust. 2 stosuje się odpowiednio.</w:t>
      </w:r>
    </w:p>
    <w:p w14:paraId="30BBA83E" w14:textId="77777777" w:rsidR="00B72DBC" w:rsidRPr="00B72DBC" w:rsidRDefault="00B72DBC" w:rsidP="00B72DBC">
      <w:pPr>
        <w:rPr>
          <w:rFonts w:ascii="Arial" w:hAnsi="Arial" w:cs="Arial"/>
        </w:rPr>
      </w:pPr>
    </w:p>
    <w:p w14:paraId="2A322AB7" w14:textId="77777777" w:rsidR="00B72DBC" w:rsidRPr="00B72DBC" w:rsidRDefault="00B72DBC" w:rsidP="00B72DBC">
      <w:pPr>
        <w:jc w:val="center"/>
        <w:rPr>
          <w:rFonts w:ascii="Arial" w:hAnsi="Arial" w:cs="Arial"/>
        </w:rPr>
      </w:pPr>
      <w:r w:rsidRPr="00B72DBC">
        <w:rPr>
          <w:rFonts w:ascii="Arial" w:hAnsi="Arial" w:cs="Arial"/>
        </w:rPr>
        <w:t xml:space="preserve">§ 4 </w:t>
      </w:r>
    </w:p>
    <w:p w14:paraId="619D804D" w14:textId="77777777" w:rsidR="00B72DBC" w:rsidRPr="00B72DBC" w:rsidRDefault="00B72DBC" w:rsidP="00B72DBC">
      <w:pPr>
        <w:jc w:val="center"/>
        <w:rPr>
          <w:rFonts w:ascii="Arial" w:hAnsi="Arial" w:cs="Arial"/>
        </w:rPr>
      </w:pPr>
      <w:r w:rsidRPr="00B72DBC">
        <w:rPr>
          <w:rFonts w:ascii="Arial" w:hAnsi="Arial" w:cs="Arial"/>
        </w:rPr>
        <w:t>TERMIN WYKONANIA UMOWY</w:t>
      </w:r>
    </w:p>
    <w:p w14:paraId="724FF14C" w14:textId="77777777" w:rsidR="00B72DBC" w:rsidRPr="00B72DBC" w:rsidRDefault="00B72DBC" w:rsidP="00F6054A">
      <w:pPr>
        <w:numPr>
          <w:ilvl w:val="0"/>
          <w:numId w:val="50"/>
        </w:numPr>
        <w:contextualSpacing/>
        <w:jc w:val="both"/>
        <w:rPr>
          <w:rFonts w:ascii="Arial" w:hAnsi="Arial" w:cs="Arial"/>
        </w:rPr>
      </w:pPr>
      <w:r w:rsidRPr="00B72DBC">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7FE8DCF4" w14:textId="77777777" w:rsidR="00B72DBC" w:rsidRPr="00B72DBC" w:rsidRDefault="00B72DBC" w:rsidP="00F6054A">
      <w:pPr>
        <w:numPr>
          <w:ilvl w:val="0"/>
          <w:numId w:val="50"/>
        </w:numPr>
        <w:contextualSpacing/>
        <w:jc w:val="both"/>
        <w:rPr>
          <w:rFonts w:ascii="Arial" w:hAnsi="Arial" w:cs="Arial"/>
        </w:rPr>
      </w:pPr>
      <w:r w:rsidRPr="00B72DBC">
        <w:rPr>
          <w:rFonts w:ascii="Arial" w:hAnsi="Arial" w:cs="Arial"/>
        </w:rPr>
        <w:t>Umowa wygasa po upływie terminu określonego w ust. 1 lub w przypadku wykorzystania maksymalnej kwoty zobowiązania umownego, określonego w § 2 ust. 1.</w:t>
      </w:r>
    </w:p>
    <w:p w14:paraId="23716FA8" w14:textId="77777777" w:rsidR="00B72DBC" w:rsidRPr="00B72DBC" w:rsidRDefault="00B72DBC" w:rsidP="00B72DBC">
      <w:pPr>
        <w:jc w:val="both"/>
        <w:rPr>
          <w:rFonts w:ascii="Arial" w:hAnsi="Arial" w:cs="Arial"/>
        </w:rPr>
      </w:pPr>
    </w:p>
    <w:p w14:paraId="51D552FA" w14:textId="77777777" w:rsidR="00B72DBC" w:rsidRPr="00B72DBC" w:rsidRDefault="00B72DBC" w:rsidP="00B72DBC">
      <w:pPr>
        <w:jc w:val="center"/>
        <w:rPr>
          <w:rFonts w:ascii="Arial" w:hAnsi="Arial" w:cs="Arial"/>
        </w:rPr>
      </w:pPr>
      <w:r w:rsidRPr="00B72DBC">
        <w:rPr>
          <w:rFonts w:ascii="Arial" w:hAnsi="Arial" w:cs="Arial"/>
        </w:rPr>
        <w:t>§ 5</w:t>
      </w:r>
    </w:p>
    <w:p w14:paraId="7FDD1D94" w14:textId="77777777" w:rsidR="00B72DBC" w:rsidRPr="00B72DBC" w:rsidRDefault="00B72DBC" w:rsidP="00B72DBC">
      <w:pPr>
        <w:jc w:val="center"/>
        <w:rPr>
          <w:rFonts w:ascii="Arial" w:hAnsi="Arial" w:cs="Arial"/>
        </w:rPr>
      </w:pPr>
      <w:r w:rsidRPr="00B72DBC">
        <w:rPr>
          <w:rFonts w:ascii="Arial" w:hAnsi="Arial" w:cs="Arial"/>
        </w:rPr>
        <w:t>WARUNKI DOSTAW</w:t>
      </w:r>
    </w:p>
    <w:p w14:paraId="60C4B205" w14:textId="77777777" w:rsidR="00B72DBC" w:rsidRPr="00B72DBC" w:rsidRDefault="00B72DBC" w:rsidP="00F6054A">
      <w:pPr>
        <w:numPr>
          <w:ilvl w:val="0"/>
          <w:numId w:val="52"/>
        </w:numPr>
        <w:jc w:val="both"/>
        <w:rPr>
          <w:rFonts w:ascii="Arial" w:hAnsi="Arial" w:cs="Arial"/>
        </w:rPr>
      </w:pPr>
      <w:r w:rsidRPr="00B72DBC">
        <w:rPr>
          <w:rFonts w:ascii="Arial" w:hAnsi="Arial" w:cs="Arial"/>
        </w:rPr>
        <w:t>Przedmiot umowy dostarczany jest jako depozyt do Banku Szpitalnego.</w:t>
      </w:r>
    </w:p>
    <w:p w14:paraId="74EE6260" w14:textId="77777777" w:rsidR="00B72DBC" w:rsidRPr="00B72DBC" w:rsidRDefault="00B72DBC" w:rsidP="00F6054A">
      <w:pPr>
        <w:numPr>
          <w:ilvl w:val="0"/>
          <w:numId w:val="52"/>
        </w:numPr>
        <w:jc w:val="both"/>
        <w:rPr>
          <w:rFonts w:ascii="Arial" w:hAnsi="Arial" w:cs="Arial"/>
        </w:rPr>
      </w:pPr>
      <w:r w:rsidRPr="00B72DBC">
        <w:rPr>
          <w:rFonts w:ascii="Arial" w:hAnsi="Arial" w:cs="Arial"/>
        </w:rPr>
        <w:t>Miejscem utworzenia Banku Szpitalnego jest Wielosalowy Zespół Operacyjny znajdujący się w Szpitalu Wojewódzkim im. Mikołaja Kopernika w Koszalinie.</w:t>
      </w:r>
    </w:p>
    <w:p w14:paraId="7840E0AD" w14:textId="77777777" w:rsidR="00B72DBC" w:rsidRPr="00B72DBC" w:rsidRDefault="00B72DBC" w:rsidP="00F6054A">
      <w:pPr>
        <w:numPr>
          <w:ilvl w:val="0"/>
          <w:numId w:val="52"/>
        </w:numPr>
        <w:jc w:val="both"/>
        <w:rPr>
          <w:rFonts w:ascii="Arial" w:hAnsi="Arial" w:cs="Arial"/>
        </w:rPr>
      </w:pPr>
      <w:r w:rsidRPr="00B72DBC">
        <w:rPr>
          <w:rFonts w:ascii="Arial" w:hAnsi="Arial" w:cs="Arial"/>
        </w:rPr>
        <w:t>Wyposażenie Banku Szpitalnego przez Wykonawcę nastąpi nie później niż w ciągu 5 dni roboczych od dnia zawarcia Umowy.</w:t>
      </w:r>
    </w:p>
    <w:p w14:paraId="6BF84AF3" w14:textId="77777777" w:rsidR="00B72DBC" w:rsidRPr="00B72DBC" w:rsidRDefault="00B72DBC" w:rsidP="00F6054A">
      <w:pPr>
        <w:numPr>
          <w:ilvl w:val="0"/>
          <w:numId w:val="52"/>
        </w:numPr>
        <w:jc w:val="both"/>
        <w:rPr>
          <w:rFonts w:ascii="Arial" w:hAnsi="Arial" w:cs="Arial"/>
        </w:rPr>
      </w:pPr>
      <w:r w:rsidRPr="00B72DBC">
        <w:rPr>
          <w:rFonts w:ascii="Arial" w:hAnsi="Arial" w:cs="Arial"/>
        </w:rPr>
        <w:t>Przed wyposażeniem Banku Szpitalnego o którym mowa w ust. 3, Wykonawca zobowiązany jest określić sposób oraz warunki depozytu przedmiotu umowy.</w:t>
      </w:r>
    </w:p>
    <w:p w14:paraId="2F604118" w14:textId="77777777" w:rsidR="00B72DBC" w:rsidRPr="00B72DBC" w:rsidRDefault="00B72DBC" w:rsidP="00F6054A">
      <w:pPr>
        <w:numPr>
          <w:ilvl w:val="0"/>
          <w:numId w:val="52"/>
        </w:numPr>
        <w:jc w:val="both"/>
        <w:rPr>
          <w:rFonts w:ascii="Arial" w:hAnsi="Arial" w:cs="Arial"/>
        </w:rPr>
      </w:pPr>
      <w:r w:rsidRPr="00B72DBC">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1AADF017" w14:textId="77777777" w:rsidR="00B72DBC" w:rsidRPr="00B72DBC" w:rsidRDefault="00B72DBC" w:rsidP="00F6054A">
      <w:pPr>
        <w:numPr>
          <w:ilvl w:val="0"/>
          <w:numId w:val="52"/>
        </w:numPr>
        <w:jc w:val="both"/>
        <w:rPr>
          <w:rFonts w:ascii="Arial" w:hAnsi="Arial" w:cs="Arial"/>
        </w:rPr>
      </w:pPr>
      <w:r w:rsidRPr="00B72DBC">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1DE068F1" w14:textId="77777777" w:rsidR="00B72DBC" w:rsidRPr="00B72DBC" w:rsidRDefault="00B72DBC" w:rsidP="00F6054A">
      <w:pPr>
        <w:numPr>
          <w:ilvl w:val="0"/>
          <w:numId w:val="52"/>
        </w:numPr>
        <w:jc w:val="both"/>
        <w:rPr>
          <w:rFonts w:ascii="Arial" w:hAnsi="Arial" w:cs="Arial"/>
        </w:rPr>
      </w:pPr>
      <w:r w:rsidRPr="00B72DBC">
        <w:rPr>
          <w:rFonts w:ascii="Arial" w:hAnsi="Arial" w:cs="Arial"/>
        </w:rPr>
        <w:t>Przeszkolenie personelu nastąpi w terminie dogodnym dla Zamawiającego, jednakże nie później niż do dnia ……….. r., z czego zostanie sporządzony protokół zawierający:</w:t>
      </w:r>
    </w:p>
    <w:p w14:paraId="45269D13" w14:textId="77777777" w:rsidR="00B72DBC" w:rsidRPr="00B72DBC" w:rsidRDefault="00B72DBC" w:rsidP="00F6054A">
      <w:pPr>
        <w:numPr>
          <w:ilvl w:val="0"/>
          <w:numId w:val="55"/>
        </w:numPr>
        <w:jc w:val="both"/>
        <w:rPr>
          <w:rFonts w:ascii="Arial" w:hAnsi="Arial" w:cs="Arial"/>
        </w:rPr>
      </w:pPr>
      <w:r w:rsidRPr="00B72DBC">
        <w:rPr>
          <w:rFonts w:ascii="Arial" w:hAnsi="Arial" w:cs="Arial"/>
        </w:rPr>
        <w:t>listę przeszkolonych pracowników;</w:t>
      </w:r>
    </w:p>
    <w:p w14:paraId="7564AC3A" w14:textId="77777777" w:rsidR="00B72DBC" w:rsidRPr="00B72DBC" w:rsidRDefault="00B72DBC" w:rsidP="00F6054A">
      <w:pPr>
        <w:numPr>
          <w:ilvl w:val="0"/>
          <w:numId w:val="55"/>
        </w:numPr>
        <w:jc w:val="both"/>
        <w:rPr>
          <w:rFonts w:ascii="Arial" w:hAnsi="Arial" w:cs="Arial"/>
        </w:rPr>
      </w:pPr>
      <w:r w:rsidRPr="00B72DBC">
        <w:rPr>
          <w:rFonts w:ascii="Arial" w:hAnsi="Arial" w:cs="Arial"/>
        </w:rPr>
        <w:t>odnotowanie przekazania instrukcji obsługi instrumentarium dla personelu obsługującego (jeżeli dotyczy).</w:t>
      </w:r>
    </w:p>
    <w:p w14:paraId="32303478" w14:textId="77777777" w:rsidR="00B72DBC" w:rsidRPr="00B72DBC" w:rsidRDefault="00B72DBC" w:rsidP="00B72DBC">
      <w:pPr>
        <w:jc w:val="both"/>
        <w:rPr>
          <w:rFonts w:ascii="Arial" w:hAnsi="Arial" w:cs="Arial"/>
        </w:rPr>
      </w:pPr>
    </w:p>
    <w:p w14:paraId="7E599BC2" w14:textId="77777777" w:rsidR="00B72DBC" w:rsidRPr="00B72DBC" w:rsidRDefault="00B72DBC" w:rsidP="00B72DBC">
      <w:pPr>
        <w:jc w:val="center"/>
        <w:rPr>
          <w:rFonts w:ascii="Arial" w:hAnsi="Arial" w:cs="Arial"/>
        </w:rPr>
      </w:pPr>
      <w:r w:rsidRPr="00B72DBC">
        <w:rPr>
          <w:rFonts w:ascii="Arial" w:hAnsi="Arial" w:cs="Arial"/>
        </w:rPr>
        <w:t>§ 6</w:t>
      </w:r>
    </w:p>
    <w:p w14:paraId="4EB95C35" w14:textId="77777777" w:rsidR="00B72DBC" w:rsidRPr="00B72DBC" w:rsidRDefault="00B72DBC" w:rsidP="00F6054A">
      <w:pPr>
        <w:pStyle w:val="Akapitzlist"/>
        <w:numPr>
          <w:ilvl w:val="0"/>
          <w:numId w:val="51"/>
        </w:numPr>
        <w:suppressAutoHyphens w:val="0"/>
        <w:ind w:left="426" w:hanging="426"/>
        <w:jc w:val="both"/>
        <w:rPr>
          <w:rFonts w:ascii="Arial" w:hAnsi="Arial" w:cs="Arial"/>
        </w:rPr>
      </w:pPr>
      <w:r w:rsidRPr="00B72DBC">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38134B79" w14:textId="77777777" w:rsidR="00B72DBC" w:rsidRPr="00B72DBC" w:rsidRDefault="00B72DBC" w:rsidP="00F6054A">
      <w:pPr>
        <w:pStyle w:val="Akapitzlist"/>
        <w:numPr>
          <w:ilvl w:val="0"/>
          <w:numId w:val="51"/>
        </w:numPr>
        <w:suppressAutoHyphens w:val="0"/>
        <w:ind w:left="426" w:hanging="426"/>
        <w:jc w:val="both"/>
        <w:rPr>
          <w:rFonts w:ascii="Arial" w:hAnsi="Arial" w:cs="Arial"/>
        </w:rPr>
      </w:pPr>
      <w:r w:rsidRPr="00B72DBC">
        <w:rPr>
          <w:rFonts w:ascii="Arial" w:hAnsi="Arial" w:cs="Arial"/>
        </w:rPr>
        <w:t>Wzór formularza protokołu zużycia, o którym mowa w ust. 1 zostanie ustalony przez Strony, po zawarciu umowy.</w:t>
      </w:r>
    </w:p>
    <w:p w14:paraId="57434236" w14:textId="77777777" w:rsidR="00B72DBC" w:rsidRPr="00B72DBC" w:rsidRDefault="00B72DBC" w:rsidP="00F6054A">
      <w:pPr>
        <w:pStyle w:val="Akapitzlist"/>
        <w:numPr>
          <w:ilvl w:val="0"/>
          <w:numId w:val="51"/>
        </w:numPr>
        <w:suppressAutoHyphens w:val="0"/>
        <w:ind w:left="426" w:hanging="426"/>
        <w:jc w:val="both"/>
        <w:rPr>
          <w:rFonts w:ascii="Arial" w:hAnsi="Arial" w:cs="Arial"/>
        </w:rPr>
      </w:pPr>
      <w:r w:rsidRPr="00B72DBC">
        <w:rPr>
          <w:rFonts w:ascii="Arial" w:hAnsi="Arial" w:cs="Arial"/>
        </w:rPr>
        <w:t>Koszt dostarczenia, rozładowania oraz rozlokowania przedmiotu umowy w miejscach wskazanych przez Zamawiającego pokrywa Wykonawca.</w:t>
      </w:r>
    </w:p>
    <w:p w14:paraId="4A5008FA" w14:textId="77777777" w:rsidR="00B72DBC" w:rsidRPr="00B72DBC" w:rsidRDefault="00B72DBC" w:rsidP="00F6054A">
      <w:pPr>
        <w:pStyle w:val="Akapitzlist"/>
        <w:numPr>
          <w:ilvl w:val="0"/>
          <w:numId w:val="51"/>
        </w:numPr>
        <w:suppressAutoHyphens w:val="0"/>
        <w:autoSpaceDE w:val="0"/>
        <w:autoSpaceDN w:val="0"/>
        <w:adjustRightInd w:val="0"/>
        <w:ind w:left="426" w:hanging="426"/>
        <w:jc w:val="both"/>
        <w:rPr>
          <w:rFonts w:ascii="Arial" w:hAnsi="Arial" w:cs="Arial"/>
        </w:rPr>
      </w:pPr>
      <w:r w:rsidRPr="00B72DBC">
        <w:rPr>
          <w:rFonts w:ascii="Arial" w:hAnsi="Arial" w:cs="Arial"/>
        </w:rPr>
        <w:t>Zamawiający zastrzega sobie prawo niewykonania umowy w pełnym zakresie, jednak nie mniejszym niż 50% każdej części</w:t>
      </w:r>
    </w:p>
    <w:p w14:paraId="7B754638" w14:textId="77777777" w:rsidR="00B72DBC" w:rsidRPr="00B72DBC" w:rsidRDefault="00B72DBC" w:rsidP="00F6054A">
      <w:pPr>
        <w:pStyle w:val="Akapitzlist"/>
        <w:numPr>
          <w:ilvl w:val="0"/>
          <w:numId w:val="51"/>
        </w:numPr>
        <w:suppressAutoHyphens w:val="0"/>
        <w:autoSpaceDE w:val="0"/>
        <w:autoSpaceDN w:val="0"/>
        <w:adjustRightInd w:val="0"/>
        <w:ind w:left="426" w:hanging="426"/>
        <w:jc w:val="both"/>
        <w:rPr>
          <w:rFonts w:ascii="Arial" w:hAnsi="Arial" w:cs="Arial"/>
        </w:rPr>
      </w:pPr>
      <w:r w:rsidRPr="00B72DBC">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5D13C5A8" w14:textId="77777777" w:rsidR="00B72DBC" w:rsidRPr="00B72DBC" w:rsidRDefault="00B72DBC" w:rsidP="00F6054A">
      <w:pPr>
        <w:pStyle w:val="Akapitzlist"/>
        <w:numPr>
          <w:ilvl w:val="0"/>
          <w:numId w:val="51"/>
        </w:numPr>
        <w:suppressAutoHyphens w:val="0"/>
        <w:ind w:left="426" w:hanging="426"/>
        <w:jc w:val="both"/>
        <w:rPr>
          <w:rFonts w:ascii="Arial" w:hAnsi="Arial" w:cs="Arial"/>
        </w:rPr>
      </w:pPr>
      <w:r w:rsidRPr="00B72DBC">
        <w:rPr>
          <w:rFonts w:ascii="Arial" w:hAnsi="Arial" w:cs="Arial"/>
        </w:rPr>
        <w:t>W przypadku braku możliwości wywiązania się z terminu dostawy, Wykonawca jest zobowiązany do niezwłocznego powiadomienia o powyższym Zamawiającego.</w:t>
      </w:r>
    </w:p>
    <w:p w14:paraId="5A92ACD9" w14:textId="77777777" w:rsidR="00B72DBC" w:rsidRPr="00B72DBC" w:rsidRDefault="00B72DBC" w:rsidP="00F6054A">
      <w:pPr>
        <w:pStyle w:val="Akapitzlist"/>
        <w:numPr>
          <w:ilvl w:val="0"/>
          <w:numId w:val="51"/>
        </w:numPr>
        <w:suppressAutoHyphens w:val="0"/>
        <w:ind w:left="426" w:hanging="426"/>
        <w:jc w:val="both"/>
        <w:rPr>
          <w:rFonts w:ascii="Arial" w:hAnsi="Arial" w:cs="Arial"/>
        </w:rPr>
      </w:pPr>
      <w:r w:rsidRPr="00B72DBC">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47FDF379" w14:textId="77777777" w:rsidR="00B72DBC" w:rsidRPr="00B72DBC" w:rsidRDefault="00B72DBC" w:rsidP="00F6054A">
      <w:pPr>
        <w:pStyle w:val="Akapitzlist"/>
        <w:numPr>
          <w:ilvl w:val="0"/>
          <w:numId w:val="51"/>
        </w:numPr>
        <w:suppressAutoHyphens w:val="0"/>
        <w:ind w:left="426" w:hanging="426"/>
        <w:jc w:val="both"/>
        <w:rPr>
          <w:rFonts w:ascii="Arial" w:hAnsi="Arial" w:cs="Arial"/>
        </w:rPr>
      </w:pPr>
      <w:r w:rsidRPr="00B72DBC">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74723F59" w14:textId="77777777" w:rsidR="00B72DBC" w:rsidRPr="00B72DBC" w:rsidRDefault="00B72DBC" w:rsidP="00B72DBC">
      <w:pPr>
        <w:jc w:val="both"/>
        <w:rPr>
          <w:rFonts w:ascii="Arial" w:hAnsi="Arial" w:cs="Arial"/>
        </w:rPr>
      </w:pPr>
    </w:p>
    <w:p w14:paraId="5DF523BB" w14:textId="77777777" w:rsidR="00B72DBC" w:rsidRPr="00B72DBC" w:rsidRDefault="00B72DBC" w:rsidP="00B72DBC">
      <w:pPr>
        <w:jc w:val="center"/>
        <w:rPr>
          <w:rFonts w:ascii="Arial" w:hAnsi="Arial" w:cs="Arial"/>
        </w:rPr>
      </w:pPr>
      <w:r w:rsidRPr="00B72DBC">
        <w:rPr>
          <w:rFonts w:ascii="Arial" w:hAnsi="Arial" w:cs="Arial"/>
        </w:rPr>
        <w:t>§ 7</w:t>
      </w:r>
    </w:p>
    <w:p w14:paraId="20689414" w14:textId="77777777" w:rsidR="00B72DBC" w:rsidRPr="00B72DBC" w:rsidRDefault="00B72DBC" w:rsidP="00F6054A">
      <w:pPr>
        <w:numPr>
          <w:ilvl w:val="0"/>
          <w:numId w:val="53"/>
        </w:numPr>
        <w:ind w:left="426" w:hanging="426"/>
        <w:jc w:val="both"/>
        <w:rPr>
          <w:rFonts w:ascii="Arial" w:hAnsi="Arial" w:cs="Arial"/>
        </w:rPr>
      </w:pPr>
      <w:r w:rsidRPr="00B72DBC">
        <w:rPr>
          <w:rFonts w:ascii="Arial" w:hAnsi="Arial" w:cs="Arial"/>
        </w:rPr>
        <w:t>Przedmiot umowy znajdujący się w Banku Szpitalnym stanowi własność Wykonawcy do czasu jego pobrania z banku szpitalnego przez upoważnionego pracownika Zamawiającego określonego w § 6 ust. 1.</w:t>
      </w:r>
    </w:p>
    <w:p w14:paraId="67058041" w14:textId="77777777" w:rsidR="00B72DBC" w:rsidRDefault="00B72DBC" w:rsidP="00F6054A">
      <w:pPr>
        <w:numPr>
          <w:ilvl w:val="0"/>
          <w:numId w:val="53"/>
        </w:numPr>
        <w:ind w:left="426" w:hanging="426"/>
        <w:jc w:val="both"/>
        <w:rPr>
          <w:rFonts w:ascii="Arial" w:hAnsi="Arial" w:cs="Arial"/>
        </w:rPr>
      </w:pPr>
      <w:r w:rsidRPr="00B72DBC">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w:t>
      </w:r>
      <w:r w:rsidRPr="00F070CF">
        <w:rPr>
          <w:rFonts w:ascii="Arial" w:hAnsi="Arial" w:cs="Arial"/>
        </w:rPr>
        <w:t xml:space="preserve"> roboczych, uzupełnienia zużytego przedmiotu umowy. Zamawiający wykorzysta w pierwszej kolejności </w:t>
      </w:r>
      <w:r>
        <w:rPr>
          <w:rFonts w:ascii="Arial" w:hAnsi="Arial" w:cs="Arial"/>
        </w:rPr>
        <w:t>przedmiot umowy</w:t>
      </w:r>
      <w:r w:rsidRPr="00810DC1">
        <w:rPr>
          <w:rFonts w:ascii="Arial" w:hAnsi="Arial" w:cs="Arial"/>
        </w:rPr>
        <w:t xml:space="preserve"> </w:t>
      </w:r>
      <w:r w:rsidRPr="00F070CF">
        <w:rPr>
          <w:rFonts w:ascii="Arial" w:hAnsi="Arial" w:cs="Arial"/>
        </w:rPr>
        <w:t>z najkrótszym terminem ważności.</w:t>
      </w:r>
    </w:p>
    <w:p w14:paraId="59163845" w14:textId="77777777" w:rsidR="00B72DBC" w:rsidRPr="00B17EC2" w:rsidRDefault="00B72DBC" w:rsidP="00F6054A">
      <w:pPr>
        <w:numPr>
          <w:ilvl w:val="0"/>
          <w:numId w:val="53"/>
        </w:numPr>
        <w:ind w:left="426" w:hanging="426"/>
        <w:jc w:val="both"/>
        <w:rPr>
          <w:rFonts w:ascii="Arial" w:hAnsi="Arial" w:cs="Arial"/>
        </w:rPr>
      </w:pPr>
      <w:r w:rsidRPr="00B17EC2">
        <w:rPr>
          <w:rFonts w:ascii="Arial" w:hAnsi="Arial" w:cs="Arial"/>
        </w:rPr>
        <w:t xml:space="preserve">Dwa razy w roku Zamawiający zobowiązany jest do udostępnienia </w:t>
      </w:r>
      <w:r>
        <w:rPr>
          <w:rFonts w:ascii="Arial" w:hAnsi="Arial" w:cs="Arial"/>
        </w:rPr>
        <w:t>Banku Szpitalnego</w:t>
      </w:r>
      <w:r w:rsidRPr="00B17EC2">
        <w:rPr>
          <w:rFonts w:ascii="Arial" w:hAnsi="Arial" w:cs="Arial"/>
        </w:rPr>
        <w:t xml:space="preserve"> </w:t>
      </w:r>
      <w:r>
        <w:rPr>
          <w:rFonts w:ascii="Arial" w:hAnsi="Arial" w:cs="Arial"/>
        </w:rPr>
        <w:t xml:space="preserve">na wniosek </w:t>
      </w:r>
      <w:r w:rsidRPr="00B17EC2">
        <w:rPr>
          <w:rFonts w:ascii="Arial" w:hAnsi="Arial" w:cs="Arial"/>
        </w:rPr>
        <w:t xml:space="preserve">Wykonawcy w celu </w:t>
      </w:r>
      <w:r>
        <w:rPr>
          <w:rFonts w:ascii="Arial" w:hAnsi="Arial" w:cs="Arial"/>
        </w:rPr>
        <w:t>dokonania</w:t>
      </w:r>
      <w:r w:rsidRPr="00810DC1">
        <w:rPr>
          <w:rFonts w:ascii="Arial" w:hAnsi="Arial" w:cs="Arial"/>
        </w:rPr>
        <w:t xml:space="preserve"> kontroli warunków przechowywania</w:t>
      </w:r>
      <w:r>
        <w:rPr>
          <w:rFonts w:ascii="Arial" w:hAnsi="Arial" w:cs="Arial"/>
        </w:rPr>
        <w:t xml:space="preserve"> przedmiotu umowy oraz</w:t>
      </w:r>
      <w:r w:rsidRPr="00810DC1">
        <w:rPr>
          <w:rFonts w:ascii="Arial" w:hAnsi="Arial" w:cs="Arial"/>
        </w:rPr>
        <w:t xml:space="preserve"> </w:t>
      </w:r>
      <w:r w:rsidRPr="00B17EC2">
        <w:rPr>
          <w:rFonts w:ascii="Arial" w:hAnsi="Arial" w:cs="Arial"/>
        </w:rPr>
        <w:t>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4479962B" w14:textId="77777777" w:rsidR="00B72DBC" w:rsidRPr="00B17EC2" w:rsidRDefault="00B72DBC" w:rsidP="00F6054A">
      <w:pPr>
        <w:numPr>
          <w:ilvl w:val="0"/>
          <w:numId w:val="53"/>
        </w:numPr>
        <w:ind w:left="426" w:hanging="426"/>
        <w:jc w:val="both"/>
        <w:rPr>
          <w:rFonts w:ascii="Arial" w:hAnsi="Arial" w:cs="Arial"/>
        </w:rPr>
      </w:pPr>
      <w:r w:rsidRPr="00B17EC2">
        <w:rPr>
          <w:rFonts w:ascii="Arial" w:hAnsi="Arial" w:cs="Arial"/>
        </w:rPr>
        <w:t xml:space="preserve">Zamawiający zobowiązuje się do bieżącej kontroli terminu ważności produktów będących w </w:t>
      </w:r>
      <w:r>
        <w:rPr>
          <w:rFonts w:ascii="Arial" w:hAnsi="Arial" w:cs="Arial"/>
        </w:rPr>
        <w:t>Banku Szpitalnym</w:t>
      </w:r>
      <w:r w:rsidRPr="00B17EC2">
        <w:rPr>
          <w:rFonts w:ascii="Arial" w:hAnsi="Arial" w:cs="Arial"/>
        </w:rPr>
        <w:t xml:space="preserve"> i zwrotu Wykonawcy dostarczonego i niewykorzystanego </w:t>
      </w:r>
      <w:r>
        <w:rPr>
          <w:rFonts w:ascii="Arial" w:hAnsi="Arial" w:cs="Arial"/>
        </w:rPr>
        <w:t>przedmiotu umowy</w:t>
      </w:r>
      <w:r w:rsidRPr="00810DC1">
        <w:rPr>
          <w:rFonts w:ascii="Arial" w:hAnsi="Arial" w:cs="Arial"/>
        </w:rPr>
        <w:t xml:space="preserve"> </w:t>
      </w:r>
      <w:r w:rsidRPr="00B17EC2">
        <w:rPr>
          <w:rFonts w:ascii="Arial" w:hAnsi="Arial" w:cs="Arial"/>
        </w:rPr>
        <w:t xml:space="preserve">nie później niż na co najmniej 30 dni przed upływem daty przydatności do użycia. Wykonawca w takich przypadkach zobowiązany jest do wymiany w ciągu 2 dni roboczych </w:t>
      </w:r>
      <w:r>
        <w:rPr>
          <w:rFonts w:ascii="Arial" w:hAnsi="Arial" w:cs="Arial"/>
        </w:rPr>
        <w:t>przedmiot umowy</w:t>
      </w:r>
      <w:r w:rsidRPr="00810DC1">
        <w:rPr>
          <w:rFonts w:ascii="Arial" w:hAnsi="Arial" w:cs="Arial"/>
        </w:rPr>
        <w:t xml:space="preserve"> </w:t>
      </w:r>
      <w:r w:rsidRPr="00B17EC2">
        <w:rPr>
          <w:rFonts w:ascii="Arial" w:hAnsi="Arial" w:cs="Arial"/>
        </w:rPr>
        <w:t>na identyczny z terminem przydatności do użycia</w:t>
      </w:r>
      <w:r>
        <w:rPr>
          <w:rFonts w:ascii="Arial" w:hAnsi="Arial" w:cs="Arial"/>
        </w:rPr>
        <w:t xml:space="preserve"> określonym w § 8 ust. 4</w:t>
      </w:r>
      <w:r w:rsidRPr="00B17EC2">
        <w:rPr>
          <w:rFonts w:ascii="Arial" w:hAnsi="Arial" w:cs="Arial"/>
        </w:rPr>
        <w:t>.</w:t>
      </w:r>
    </w:p>
    <w:p w14:paraId="0782C711" w14:textId="77777777" w:rsidR="00B72DBC" w:rsidRPr="00B17EC2" w:rsidRDefault="00B72DBC" w:rsidP="00F6054A">
      <w:pPr>
        <w:numPr>
          <w:ilvl w:val="0"/>
          <w:numId w:val="53"/>
        </w:numPr>
        <w:ind w:left="426" w:hanging="426"/>
        <w:jc w:val="both"/>
        <w:rPr>
          <w:rFonts w:ascii="Arial" w:hAnsi="Arial" w:cs="Arial"/>
        </w:rPr>
      </w:pPr>
      <w:r w:rsidRPr="00B17EC2">
        <w:rPr>
          <w:rFonts w:ascii="Arial" w:hAnsi="Arial" w:cs="Arial"/>
        </w:rPr>
        <w:t xml:space="preserve">Zamawiający zobowiązuje się pobierać z </w:t>
      </w:r>
      <w:r>
        <w:rPr>
          <w:rFonts w:ascii="Arial" w:hAnsi="Arial" w:cs="Arial"/>
        </w:rPr>
        <w:t>Banku Szpitalnego</w:t>
      </w:r>
      <w:r w:rsidRPr="00B17EC2">
        <w:rPr>
          <w:rFonts w:ascii="Arial" w:hAnsi="Arial" w:cs="Arial"/>
        </w:rPr>
        <w:t xml:space="preserve"> </w:t>
      </w:r>
      <w:r>
        <w:rPr>
          <w:rFonts w:ascii="Arial" w:hAnsi="Arial" w:cs="Arial"/>
        </w:rPr>
        <w:t>przedmiot umowy</w:t>
      </w:r>
      <w:r w:rsidRPr="00810DC1">
        <w:rPr>
          <w:rFonts w:ascii="Arial" w:hAnsi="Arial" w:cs="Arial"/>
        </w:rPr>
        <w:t xml:space="preserve"> </w:t>
      </w:r>
      <w:r w:rsidRPr="00B17EC2">
        <w:rPr>
          <w:rFonts w:ascii="Arial" w:hAnsi="Arial" w:cs="Arial"/>
        </w:rPr>
        <w:t>o najkrótszym terminie ważności, zgodnie z zasadą FEFO (first expired first out).</w:t>
      </w:r>
    </w:p>
    <w:p w14:paraId="3F1B89AE" w14:textId="77777777" w:rsidR="00B72DBC" w:rsidRPr="00B17EC2" w:rsidRDefault="00B72DBC" w:rsidP="00F6054A">
      <w:pPr>
        <w:numPr>
          <w:ilvl w:val="0"/>
          <w:numId w:val="53"/>
        </w:numPr>
        <w:ind w:left="426" w:hanging="426"/>
        <w:jc w:val="both"/>
        <w:rPr>
          <w:rFonts w:ascii="Arial" w:hAnsi="Arial" w:cs="Arial"/>
        </w:rPr>
      </w:pPr>
      <w:r w:rsidRPr="00B17EC2">
        <w:rPr>
          <w:rFonts w:ascii="Arial" w:hAnsi="Arial" w:cs="Arial"/>
        </w:rPr>
        <w:t xml:space="preserve">W przypadku gdy Zamawiający nie zwróci </w:t>
      </w:r>
      <w:r>
        <w:rPr>
          <w:rFonts w:ascii="Arial" w:hAnsi="Arial" w:cs="Arial"/>
        </w:rPr>
        <w:t>przedmiotu umowy</w:t>
      </w:r>
      <w:r w:rsidRPr="00810DC1">
        <w:rPr>
          <w:rFonts w:ascii="Arial" w:hAnsi="Arial" w:cs="Arial"/>
        </w:rPr>
        <w:t xml:space="preserve"> </w:t>
      </w:r>
      <w:r w:rsidRPr="00B17EC2">
        <w:rPr>
          <w:rFonts w:ascii="Arial" w:hAnsi="Arial" w:cs="Arial"/>
        </w:rPr>
        <w:t xml:space="preserve">przed upływem daty ważności, taki </w:t>
      </w:r>
      <w:r>
        <w:rPr>
          <w:rFonts w:ascii="Arial" w:hAnsi="Arial" w:cs="Arial"/>
        </w:rPr>
        <w:t>przedmiot umowy</w:t>
      </w:r>
      <w:r w:rsidRPr="00810DC1">
        <w:rPr>
          <w:rFonts w:ascii="Arial" w:hAnsi="Arial" w:cs="Arial"/>
        </w:rPr>
        <w:t xml:space="preserve"> </w:t>
      </w:r>
      <w:r w:rsidRPr="00B17EC2">
        <w:rPr>
          <w:rFonts w:ascii="Arial" w:hAnsi="Arial" w:cs="Arial"/>
        </w:rPr>
        <w:t xml:space="preserve">będzie potraktowany jako zużyty przez Zamawiającego i Zamawiający będzie zobowiązany do zapłaty za ten </w:t>
      </w:r>
      <w:r>
        <w:rPr>
          <w:rFonts w:ascii="Arial" w:hAnsi="Arial" w:cs="Arial"/>
        </w:rPr>
        <w:t>przedmiot umowy</w:t>
      </w:r>
      <w:r w:rsidRPr="00810DC1">
        <w:rPr>
          <w:rFonts w:ascii="Arial" w:hAnsi="Arial" w:cs="Arial"/>
        </w:rPr>
        <w:t xml:space="preserve"> </w:t>
      </w:r>
      <w:r w:rsidRPr="00B17EC2">
        <w:rPr>
          <w:rFonts w:ascii="Arial" w:hAnsi="Arial" w:cs="Arial"/>
        </w:rPr>
        <w:t>na zasadach i w terminach opisanych w § 2 Umowy.</w:t>
      </w:r>
    </w:p>
    <w:p w14:paraId="1E7D9C06" w14:textId="77777777" w:rsidR="00B72DBC" w:rsidRPr="00810DC1" w:rsidRDefault="00B72DBC" w:rsidP="00B72DBC">
      <w:pPr>
        <w:jc w:val="center"/>
        <w:rPr>
          <w:rFonts w:ascii="Arial" w:hAnsi="Arial" w:cs="Arial"/>
        </w:rPr>
      </w:pPr>
    </w:p>
    <w:p w14:paraId="53D7546A" w14:textId="77777777" w:rsidR="00B72DBC" w:rsidRPr="00810DC1" w:rsidRDefault="00B72DBC" w:rsidP="00B72DBC">
      <w:pPr>
        <w:jc w:val="center"/>
        <w:rPr>
          <w:rFonts w:ascii="Arial" w:hAnsi="Arial" w:cs="Arial"/>
        </w:rPr>
      </w:pPr>
      <w:r w:rsidRPr="00810DC1">
        <w:rPr>
          <w:rFonts w:ascii="Arial" w:hAnsi="Arial" w:cs="Arial"/>
        </w:rPr>
        <w:t xml:space="preserve">§ </w:t>
      </w:r>
      <w:r>
        <w:rPr>
          <w:rFonts w:ascii="Arial" w:hAnsi="Arial" w:cs="Arial"/>
        </w:rPr>
        <w:t>8</w:t>
      </w:r>
      <w:r w:rsidRPr="00810DC1">
        <w:rPr>
          <w:rFonts w:ascii="Arial" w:hAnsi="Arial" w:cs="Arial"/>
        </w:rPr>
        <w:t xml:space="preserve"> </w:t>
      </w:r>
    </w:p>
    <w:p w14:paraId="06CE563B" w14:textId="77777777" w:rsidR="00B72DBC" w:rsidRPr="00810DC1" w:rsidRDefault="00B72DBC" w:rsidP="00B72DBC">
      <w:pPr>
        <w:jc w:val="center"/>
        <w:rPr>
          <w:rFonts w:ascii="Arial" w:hAnsi="Arial" w:cs="Arial"/>
        </w:rPr>
      </w:pPr>
      <w:r w:rsidRPr="00810DC1">
        <w:rPr>
          <w:rFonts w:ascii="Arial" w:hAnsi="Arial" w:cs="Arial"/>
        </w:rPr>
        <w:t>GWARANCJE</w:t>
      </w:r>
    </w:p>
    <w:p w14:paraId="34CEC23E"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Wykonawca gwarantuje, że dostarczony </w:t>
      </w:r>
      <w:r>
        <w:rPr>
          <w:rFonts w:ascii="Arial" w:hAnsi="Arial" w:cs="Arial"/>
        </w:rPr>
        <w:t>przedmiot umowy</w:t>
      </w:r>
      <w:r w:rsidRPr="00810DC1">
        <w:rPr>
          <w:rFonts w:ascii="Arial" w:hAnsi="Arial" w:cs="Arial"/>
        </w:rPr>
        <w:t xml:space="preserve"> jest fabrycznie nowy, kompletny oraz wolny od wad.</w:t>
      </w:r>
    </w:p>
    <w:p w14:paraId="7AFE8FD3"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Wykonawca gwarantuje, że dostarczony </w:t>
      </w:r>
      <w:r>
        <w:rPr>
          <w:rFonts w:ascii="Arial" w:hAnsi="Arial" w:cs="Arial"/>
        </w:rPr>
        <w:t>przedmiot umowy</w:t>
      </w:r>
      <w:r w:rsidRPr="00810DC1">
        <w:rPr>
          <w:rFonts w:ascii="Arial" w:hAnsi="Arial" w:cs="Arial"/>
        </w:rPr>
        <w:t xml:space="preserve"> posiada wszystkie wymagane dokumenty niezbędne do dopuszczenia </w:t>
      </w:r>
      <w:r>
        <w:rPr>
          <w:rFonts w:ascii="Arial" w:hAnsi="Arial" w:cs="Arial"/>
        </w:rPr>
        <w:t>przedmiotu umowy</w:t>
      </w:r>
      <w:r w:rsidRPr="00810DC1">
        <w:rPr>
          <w:rFonts w:ascii="Arial" w:hAnsi="Arial" w:cs="Arial"/>
        </w:rPr>
        <w:t xml:space="preserve"> do obrotu i używania.</w:t>
      </w:r>
    </w:p>
    <w:p w14:paraId="12E0808D"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Na pisemne żądanie Zamawiającego Wykonawca dostarczy w terminie 2 dni roboczych wymagane prawem dokumenty właściwe dla przedmiotu zamówienia. </w:t>
      </w:r>
    </w:p>
    <w:p w14:paraId="49B04E1B"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Wykonawca gwarantuje, że dostarczy </w:t>
      </w:r>
      <w:r>
        <w:rPr>
          <w:rFonts w:ascii="Arial" w:hAnsi="Arial" w:cs="Arial"/>
        </w:rPr>
        <w:t>przedmiot umowy</w:t>
      </w:r>
      <w:r w:rsidRPr="00810DC1">
        <w:rPr>
          <w:rFonts w:ascii="Arial" w:hAnsi="Arial" w:cs="Arial"/>
        </w:rPr>
        <w:t xml:space="preserve"> o terminie przydatności do użytku nie krótszym niż 12 miesięcy, licząc od momentu dostawy. Produkty z krótszym terminem ważności mogą być dopuszczone </w:t>
      </w:r>
      <w:r w:rsidRPr="00810DC1">
        <w:rPr>
          <w:rFonts w:ascii="Arial" w:hAnsi="Arial" w:cs="Arial"/>
        </w:rPr>
        <w:lastRenderedPageBreak/>
        <w:t>w wyjątkowych sytuacjach i każdorazowo zgodę na nie musi wyrazić upoważniony przedstawiciel Zamawiającego.</w:t>
      </w:r>
    </w:p>
    <w:p w14:paraId="0BB13415"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Na każdej partii </w:t>
      </w:r>
      <w:r>
        <w:rPr>
          <w:rFonts w:ascii="Arial" w:hAnsi="Arial" w:cs="Arial"/>
        </w:rPr>
        <w:t>przedmiotu umowy</w:t>
      </w:r>
      <w:r w:rsidRPr="00810DC1">
        <w:rPr>
          <w:rFonts w:ascii="Arial" w:hAnsi="Arial" w:cs="Arial"/>
        </w:rPr>
        <w:t xml:space="preserve"> muszą znajdować się etykiety umożliwiające oznaczenie </w:t>
      </w:r>
      <w:r>
        <w:rPr>
          <w:rFonts w:ascii="Arial" w:hAnsi="Arial" w:cs="Arial"/>
        </w:rPr>
        <w:t>przedmiotu umowy</w:t>
      </w:r>
      <w:r w:rsidRPr="00810DC1">
        <w:rPr>
          <w:rFonts w:ascii="Arial" w:hAnsi="Arial" w:cs="Arial"/>
        </w:rPr>
        <w:t>, co do tożsamości.</w:t>
      </w:r>
    </w:p>
    <w:p w14:paraId="2827CE0A" w14:textId="77777777" w:rsidR="00B72DBC" w:rsidRPr="00810DC1" w:rsidRDefault="00B72DBC" w:rsidP="00F6054A">
      <w:pPr>
        <w:numPr>
          <w:ilvl w:val="0"/>
          <w:numId w:val="39"/>
        </w:numPr>
        <w:jc w:val="both"/>
        <w:rPr>
          <w:rFonts w:ascii="Arial" w:hAnsi="Arial" w:cs="Arial"/>
        </w:rPr>
      </w:pPr>
      <w:r w:rsidRPr="00810DC1">
        <w:rPr>
          <w:rFonts w:ascii="Arial" w:hAnsi="Arial" w:cs="Arial"/>
        </w:rPr>
        <w:t>Strony umowy ustalają, że na opakowaniach zbiorczych będą znajdować się następujące informacje: nazwa producenta, nazwa asortymentu, termin przydatności do użycia.</w:t>
      </w:r>
    </w:p>
    <w:p w14:paraId="1A182941"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Zamawiający zastrzega sobie prawo do złożenia reklamacji w przypadku dostaw </w:t>
      </w:r>
      <w:r>
        <w:rPr>
          <w:rFonts w:ascii="Arial" w:hAnsi="Arial" w:cs="Arial"/>
        </w:rPr>
        <w:t>przedmiotu umowy</w:t>
      </w:r>
      <w:r w:rsidRPr="00810DC1">
        <w:rPr>
          <w:rFonts w:ascii="Arial" w:hAnsi="Arial" w:cs="Arial"/>
        </w:rPr>
        <w:t xml:space="preserve"> niezgodnych z ofertą na podstawie, której została zawarta umowa oraz w przypadku ujawnienia wad ukrytych </w:t>
      </w:r>
      <w:r>
        <w:rPr>
          <w:rFonts w:ascii="Arial" w:hAnsi="Arial" w:cs="Arial"/>
        </w:rPr>
        <w:t>przedmiotu umowy</w:t>
      </w:r>
      <w:r w:rsidRPr="00810DC1">
        <w:rPr>
          <w:rFonts w:ascii="Arial" w:hAnsi="Arial" w:cs="Arial"/>
        </w:rPr>
        <w:t>.</w:t>
      </w:r>
    </w:p>
    <w:p w14:paraId="2BF3715D"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Reklamacja </w:t>
      </w:r>
      <w:r>
        <w:rPr>
          <w:rFonts w:ascii="Arial" w:hAnsi="Arial" w:cs="Arial"/>
        </w:rPr>
        <w:t>przedmiotu umowy</w:t>
      </w:r>
      <w:r w:rsidRPr="00810DC1">
        <w:rPr>
          <w:rFonts w:ascii="Arial" w:hAnsi="Arial" w:cs="Arial"/>
        </w:rPr>
        <w:t xml:space="preserve"> wadliwego będzie składana telefonicznie lub faksem oraz potwierdzana pisemnie.</w:t>
      </w:r>
    </w:p>
    <w:p w14:paraId="3550D2F4" w14:textId="77777777" w:rsidR="00B72DBC" w:rsidRPr="00B17EC2" w:rsidRDefault="00B72DBC" w:rsidP="00F6054A">
      <w:pPr>
        <w:numPr>
          <w:ilvl w:val="0"/>
          <w:numId w:val="39"/>
        </w:numPr>
        <w:jc w:val="both"/>
        <w:rPr>
          <w:rFonts w:ascii="Arial" w:hAnsi="Arial" w:cs="Arial"/>
        </w:rPr>
      </w:pPr>
      <w:r w:rsidRPr="00B17EC2">
        <w:rPr>
          <w:rFonts w:ascii="Arial" w:hAnsi="Arial" w:cs="Arial"/>
        </w:rPr>
        <w:t xml:space="preserve">W przypadku wystąpienia wad jakościowych i/lub ilościowych Wykonawca zobowiązany jest wymienić </w:t>
      </w:r>
      <w:r>
        <w:rPr>
          <w:rFonts w:ascii="Arial" w:hAnsi="Arial" w:cs="Arial"/>
        </w:rPr>
        <w:t>przedmiot umowy</w:t>
      </w:r>
      <w:r w:rsidRPr="00810DC1">
        <w:rPr>
          <w:rFonts w:ascii="Arial" w:hAnsi="Arial" w:cs="Arial"/>
        </w:rPr>
        <w:t xml:space="preserve"> </w:t>
      </w:r>
      <w:r w:rsidRPr="00B17EC2">
        <w:rPr>
          <w:rFonts w:ascii="Arial" w:hAnsi="Arial" w:cs="Arial"/>
        </w:rPr>
        <w:t xml:space="preserve">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w:t>
      </w:r>
      <w:r>
        <w:rPr>
          <w:rFonts w:ascii="Arial" w:hAnsi="Arial" w:cs="Arial"/>
        </w:rPr>
        <w:t>przedmiotem umowy</w:t>
      </w:r>
      <w:r w:rsidRPr="00B17EC2">
        <w:rPr>
          <w:rFonts w:ascii="Arial" w:hAnsi="Arial" w:cs="Arial"/>
        </w:rPr>
        <w:t>.</w:t>
      </w:r>
    </w:p>
    <w:p w14:paraId="78B9B021" w14:textId="77777777" w:rsidR="00B72DBC" w:rsidRPr="00810DC1" w:rsidRDefault="00B72DBC" w:rsidP="00F6054A">
      <w:pPr>
        <w:numPr>
          <w:ilvl w:val="0"/>
          <w:numId w:val="39"/>
        </w:numPr>
        <w:jc w:val="both"/>
        <w:rPr>
          <w:rFonts w:ascii="Arial" w:hAnsi="Arial" w:cs="Arial"/>
        </w:rPr>
      </w:pPr>
      <w:r w:rsidRPr="00810DC1">
        <w:rPr>
          <w:rFonts w:ascii="Arial" w:hAnsi="Arial" w:cs="Arial"/>
        </w:rPr>
        <w:t xml:space="preserve">Wykonawca na własny koszt i ryzyko wymienia </w:t>
      </w:r>
      <w:r>
        <w:rPr>
          <w:rFonts w:ascii="Arial" w:hAnsi="Arial" w:cs="Arial"/>
        </w:rPr>
        <w:t>przedmiot umowy</w:t>
      </w:r>
      <w:r w:rsidRPr="00810DC1">
        <w:rPr>
          <w:rFonts w:ascii="Arial" w:hAnsi="Arial" w:cs="Arial"/>
        </w:rPr>
        <w:t>, w którym stwierdzono wadę jakościową i/lub ilościową.</w:t>
      </w:r>
    </w:p>
    <w:p w14:paraId="06A6EBDC" w14:textId="77777777" w:rsidR="00B72DBC" w:rsidRPr="00810DC1" w:rsidRDefault="00B72DBC" w:rsidP="00B72DBC">
      <w:pPr>
        <w:jc w:val="center"/>
        <w:rPr>
          <w:rFonts w:ascii="Arial" w:hAnsi="Arial" w:cs="Arial"/>
        </w:rPr>
      </w:pPr>
    </w:p>
    <w:p w14:paraId="4CB312CA" w14:textId="77777777" w:rsidR="00B72DBC" w:rsidRPr="00810DC1" w:rsidRDefault="00B72DBC" w:rsidP="00B72DBC">
      <w:pPr>
        <w:jc w:val="center"/>
        <w:rPr>
          <w:rFonts w:ascii="Arial" w:hAnsi="Arial" w:cs="Arial"/>
        </w:rPr>
      </w:pPr>
      <w:r w:rsidRPr="00810DC1">
        <w:rPr>
          <w:rFonts w:ascii="Arial" w:hAnsi="Arial" w:cs="Arial"/>
        </w:rPr>
        <w:t xml:space="preserve">§ </w:t>
      </w:r>
      <w:r>
        <w:rPr>
          <w:rFonts w:ascii="Arial" w:hAnsi="Arial" w:cs="Arial"/>
        </w:rPr>
        <w:t>9</w:t>
      </w:r>
    </w:p>
    <w:p w14:paraId="0CE4AE3F" w14:textId="77777777" w:rsidR="00B72DBC" w:rsidRPr="00810DC1" w:rsidRDefault="00B72DBC" w:rsidP="00B72DBC">
      <w:pPr>
        <w:jc w:val="center"/>
        <w:rPr>
          <w:rFonts w:ascii="Arial" w:hAnsi="Arial" w:cs="Arial"/>
        </w:rPr>
      </w:pPr>
      <w:r w:rsidRPr="00810DC1">
        <w:rPr>
          <w:rFonts w:ascii="Arial" w:hAnsi="Arial" w:cs="Arial"/>
        </w:rPr>
        <w:t>KARY UMOWNE</w:t>
      </w:r>
    </w:p>
    <w:p w14:paraId="3BFD58B7" w14:textId="77777777" w:rsidR="00B72DBC" w:rsidRPr="00361E04" w:rsidRDefault="00B72DBC" w:rsidP="00F6054A">
      <w:pPr>
        <w:numPr>
          <w:ilvl w:val="0"/>
          <w:numId w:val="42"/>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w:t>
      </w:r>
      <w:r>
        <w:rPr>
          <w:rFonts w:ascii="Arial" w:hAnsi="Arial" w:cs="Arial"/>
        </w:rPr>
        <w:br/>
      </w:r>
      <w:r w:rsidRPr="00361E04">
        <w:rPr>
          <w:rFonts w:ascii="Arial" w:hAnsi="Arial" w:cs="Arial"/>
        </w:rPr>
        <w:t xml:space="preserve">i wysokości: </w:t>
      </w:r>
    </w:p>
    <w:p w14:paraId="0141364E" w14:textId="77777777" w:rsidR="00B72DBC" w:rsidRPr="00361E04" w:rsidRDefault="00B72DBC" w:rsidP="00F6054A">
      <w:pPr>
        <w:numPr>
          <w:ilvl w:val="0"/>
          <w:numId w:val="56"/>
        </w:numPr>
        <w:contextualSpacing/>
        <w:jc w:val="both"/>
        <w:rPr>
          <w:rFonts w:ascii="Arial" w:hAnsi="Arial" w:cs="Arial"/>
        </w:rPr>
      </w:pPr>
      <w:r w:rsidRPr="00361E04">
        <w:rPr>
          <w:rFonts w:ascii="Arial" w:hAnsi="Arial" w:cs="Arial"/>
        </w:rPr>
        <w:t xml:space="preserve">za przekroczenie terminu </w:t>
      </w:r>
      <w:r>
        <w:rPr>
          <w:rFonts w:ascii="Arial" w:hAnsi="Arial" w:cs="Arial"/>
        </w:rPr>
        <w:t xml:space="preserve">utworzenia kompletnego Banku Szpitalnego, o którym mowa w </w:t>
      </w:r>
      <w:r w:rsidRPr="00361E04">
        <w:rPr>
          <w:rFonts w:ascii="Arial" w:hAnsi="Arial" w:cs="Arial"/>
        </w:rPr>
        <w:t>§</w:t>
      </w:r>
      <w:r>
        <w:rPr>
          <w:rFonts w:ascii="Arial" w:hAnsi="Arial" w:cs="Arial"/>
        </w:rPr>
        <w:t xml:space="preserve"> 5 ust. 3,</w:t>
      </w:r>
      <w:r w:rsidRPr="00361E04">
        <w:rPr>
          <w:rFonts w:ascii="Arial" w:hAnsi="Arial" w:cs="Arial"/>
        </w:rPr>
        <w:t xml:space="preserve"> </w:t>
      </w:r>
      <w:r>
        <w:rPr>
          <w:rFonts w:ascii="Arial" w:hAnsi="Arial" w:cs="Arial"/>
        </w:rPr>
        <w:br/>
      </w:r>
      <w:r w:rsidRPr="00361E04">
        <w:rPr>
          <w:rFonts w:ascii="Arial" w:hAnsi="Arial" w:cs="Arial"/>
        </w:rPr>
        <w:t xml:space="preserve">w wysokości 1% </w:t>
      </w:r>
      <w:r>
        <w:rPr>
          <w:rFonts w:ascii="Arial" w:hAnsi="Arial" w:cs="Arial"/>
        </w:rPr>
        <w:t xml:space="preserve">wynagrodzenia </w:t>
      </w:r>
      <w:r w:rsidRPr="00AF2467">
        <w:rPr>
          <w:rFonts w:ascii="Arial" w:hAnsi="Arial" w:cs="Arial"/>
        </w:rPr>
        <w:t xml:space="preserve">netto (§ 2 ust. 1) </w:t>
      </w:r>
      <w:r>
        <w:rPr>
          <w:rFonts w:ascii="Arial" w:hAnsi="Arial" w:cs="Arial"/>
        </w:rPr>
        <w:t xml:space="preserve">części </w:t>
      </w:r>
      <w:r w:rsidRPr="00AF2467">
        <w:rPr>
          <w:rFonts w:ascii="Arial" w:hAnsi="Arial" w:cs="Arial"/>
        </w:rPr>
        <w:t>Umowy</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p>
    <w:p w14:paraId="3DCD0F4D" w14:textId="77777777" w:rsidR="00B72DBC" w:rsidRPr="00361E04" w:rsidRDefault="00B72DBC" w:rsidP="00F6054A">
      <w:pPr>
        <w:numPr>
          <w:ilvl w:val="0"/>
          <w:numId w:val="56"/>
        </w:numPr>
        <w:contextualSpacing/>
        <w:jc w:val="both"/>
        <w:rPr>
          <w:rFonts w:ascii="Arial" w:hAnsi="Arial" w:cs="Arial"/>
        </w:rPr>
      </w:pPr>
      <w:r w:rsidRPr="00361E04">
        <w:rPr>
          <w:rFonts w:ascii="Arial" w:hAnsi="Arial" w:cs="Arial"/>
        </w:rPr>
        <w:t xml:space="preserve">za przekroczenie terminu </w:t>
      </w:r>
      <w:r w:rsidRPr="00EC018C">
        <w:rPr>
          <w:rFonts w:ascii="Arial" w:hAnsi="Arial" w:cs="Arial"/>
        </w:rPr>
        <w:t>uzupełnienia zużytego przedmiotu umowy</w:t>
      </w:r>
      <w:r>
        <w:rPr>
          <w:rFonts w:ascii="Arial" w:hAnsi="Arial" w:cs="Arial"/>
        </w:rPr>
        <w:t xml:space="preserve">, o którym mowa w § 7 ust. 2, </w:t>
      </w:r>
      <w:r>
        <w:rPr>
          <w:rFonts w:ascii="Arial" w:hAnsi="Arial" w:cs="Arial"/>
        </w:rPr>
        <w:br/>
      </w:r>
      <w:r w:rsidRPr="00361E04">
        <w:rPr>
          <w:rFonts w:ascii="Arial" w:hAnsi="Arial" w:cs="Arial"/>
        </w:rPr>
        <w:t xml:space="preserve">w </w:t>
      </w:r>
      <w:r w:rsidRPr="003F6472">
        <w:rPr>
          <w:rFonts w:ascii="Arial" w:hAnsi="Arial" w:cs="Arial"/>
        </w:rPr>
        <w:t xml:space="preserve">wysokości </w:t>
      </w:r>
      <w:r>
        <w:rPr>
          <w:rFonts w:ascii="Arial" w:hAnsi="Arial" w:cs="Arial"/>
        </w:rPr>
        <w:t>0,1</w:t>
      </w:r>
      <w:r w:rsidRPr="003F6472">
        <w:rPr>
          <w:rFonts w:ascii="Arial" w:hAnsi="Arial" w:cs="Arial"/>
        </w:rPr>
        <w:t>% wynagrodzenia netto</w:t>
      </w:r>
      <w:r>
        <w:rPr>
          <w:rFonts w:ascii="Arial" w:hAnsi="Arial" w:cs="Arial"/>
        </w:rPr>
        <w:t xml:space="preserve"> (§ 2 ust. 1)</w:t>
      </w:r>
      <w:r w:rsidRPr="003F6472">
        <w:rPr>
          <w:rFonts w:ascii="Arial" w:hAnsi="Arial" w:cs="Arial"/>
        </w:rPr>
        <w:t xml:space="preserve"> </w:t>
      </w:r>
      <w:r>
        <w:rPr>
          <w:rFonts w:ascii="Arial" w:hAnsi="Arial" w:cs="Arial"/>
        </w:rPr>
        <w:t xml:space="preserve">części </w:t>
      </w:r>
      <w:r w:rsidRPr="003F6472">
        <w:rPr>
          <w:rFonts w:ascii="Arial" w:hAnsi="Arial" w:cs="Arial"/>
        </w:rPr>
        <w:t>Umowy,</w:t>
      </w:r>
      <w:r>
        <w:rPr>
          <w:rFonts w:ascii="Arial" w:hAnsi="Arial" w:cs="Arial"/>
        </w:rPr>
        <w:t xml:space="preserve"> której zwłoka dotyczy</w:t>
      </w:r>
      <w:r w:rsidRPr="00361E04">
        <w:rPr>
          <w:rFonts w:ascii="Arial" w:hAnsi="Arial" w:cs="Arial"/>
        </w:rPr>
        <w:t>,</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r>
        <w:rPr>
          <w:rFonts w:ascii="Arial" w:hAnsi="Arial" w:cs="Arial"/>
        </w:rPr>
        <w:t>,</w:t>
      </w:r>
    </w:p>
    <w:p w14:paraId="7ED0C2F4" w14:textId="77777777" w:rsidR="00B72DBC" w:rsidRPr="00361E04" w:rsidRDefault="00B72DBC" w:rsidP="00F6054A">
      <w:pPr>
        <w:numPr>
          <w:ilvl w:val="0"/>
          <w:numId w:val="56"/>
        </w:numPr>
        <w:jc w:val="both"/>
        <w:rPr>
          <w:rFonts w:ascii="Arial" w:hAnsi="Arial" w:cs="Arial"/>
        </w:rPr>
      </w:pPr>
      <w:r w:rsidRPr="00361E04">
        <w:rPr>
          <w:rFonts w:ascii="Arial" w:hAnsi="Arial" w:cs="Arial"/>
        </w:rPr>
        <w:t xml:space="preserve">za przekroczenie terminu dostarczenia dokumentów o których mowa w § </w:t>
      </w:r>
      <w:r>
        <w:rPr>
          <w:rFonts w:ascii="Arial" w:hAnsi="Arial" w:cs="Arial"/>
        </w:rPr>
        <w:t>8</w:t>
      </w:r>
      <w:r w:rsidRPr="00361E04">
        <w:rPr>
          <w:rFonts w:ascii="Arial" w:hAnsi="Arial" w:cs="Arial"/>
        </w:rPr>
        <w:t xml:space="preserve"> ust. </w:t>
      </w:r>
      <w:r>
        <w:rPr>
          <w:rFonts w:ascii="Arial" w:hAnsi="Arial" w:cs="Arial"/>
        </w:rPr>
        <w:t>3,</w:t>
      </w:r>
      <w:r w:rsidRPr="00361E04">
        <w:rPr>
          <w:rFonts w:ascii="Arial" w:hAnsi="Arial" w:cs="Arial"/>
        </w:rPr>
        <w:t xml:space="preserve"> w wysokości </w:t>
      </w:r>
      <w:r>
        <w:rPr>
          <w:rFonts w:ascii="Arial" w:hAnsi="Arial" w:cs="Arial"/>
        </w:rPr>
        <w:t>0,5</w:t>
      </w:r>
      <w:r w:rsidRPr="00361E04">
        <w:rPr>
          <w:rFonts w:ascii="Arial" w:hAnsi="Arial" w:cs="Arial"/>
        </w:rPr>
        <w:t xml:space="preserve">% </w:t>
      </w:r>
      <w:r>
        <w:rPr>
          <w:rFonts w:ascii="Arial" w:hAnsi="Arial" w:cs="Arial"/>
        </w:rPr>
        <w:t>maksymalnego wynagrodzenia</w:t>
      </w:r>
      <w:r w:rsidRPr="00361E04">
        <w:rPr>
          <w:rFonts w:ascii="Arial" w:hAnsi="Arial" w:cs="Arial"/>
        </w:rPr>
        <w:t xml:space="preserve"> </w:t>
      </w:r>
      <w:r>
        <w:rPr>
          <w:rFonts w:ascii="Arial" w:hAnsi="Arial" w:cs="Arial"/>
        </w:rPr>
        <w:t>netto części Umowy, której zwłoka dotyczy</w:t>
      </w:r>
      <w:r w:rsidRPr="00361E04">
        <w:rPr>
          <w:rFonts w:ascii="Arial" w:hAnsi="Arial" w:cs="Arial"/>
        </w:rPr>
        <w:t>,</w:t>
      </w:r>
      <w:r>
        <w:rPr>
          <w:rFonts w:ascii="Arial" w:hAnsi="Arial" w:cs="Arial"/>
        </w:rPr>
        <w:t xml:space="preserve"> </w:t>
      </w:r>
      <w:r w:rsidRPr="00361E04">
        <w:rPr>
          <w:rFonts w:ascii="Arial" w:hAnsi="Arial" w:cs="Arial"/>
        </w:rPr>
        <w:t xml:space="preserve">za każdy </w:t>
      </w:r>
      <w:r>
        <w:rPr>
          <w:rFonts w:ascii="Arial" w:hAnsi="Arial" w:cs="Arial"/>
        </w:rPr>
        <w:t xml:space="preserve">rozpoczęty </w:t>
      </w:r>
      <w:r w:rsidRPr="00361E04">
        <w:rPr>
          <w:rFonts w:ascii="Arial" w:hAnsi="Arial" w:cs="Arial"/>
        </w:rPr>
        <w:t>dzień zwłoki,</w:t>
      </w:r>
    </w:p>
    <w:p w14:paraId="29D408F9" w14:textId="77777777" w:rsidR="00B72DBC" w:rsidRPr="00361E04" w:rsidRDefault="00B72DBC" w:rsidP="00F6054A">
      <w:pPr>
        <w:numPr>
          <w:ilvl w:val="0"/>
          <w:numId w:val="56"/>
        </w:numPr>
        <w:contextualSpacing/>
        <w:jc w:val="both"/>
        <w:rPr>
          <w:rFonts w:ascii="Arial" w:hAnsi="Arial" w:cs="Arial"/>
        </w:rPr>
      </w:pPr>
      <w:r w:rsidRPr="00361E04">
        <w:rPr>
          <w:rFonts w:ascii="Arial" w:hAnsi="Arial" w:cs="Arial"/>
        </w:rPr>
        <w:t xml:space="preserve">za odstąpienie od Umowy którejkolwiek ze Stron z winy Wykonawcy w </w:t>
      </w:r>
      <w:bookmarkStart w:id="9" w:name="_Hlk165899331"/>
      <w:r w:rsidRPr="00361E04">
        <w:rPr>
          <w:rFonts w:ascii="Arial" w:hAnsi="Arial" w:cs="Arial"/>
        </w:rPr>
        <w:t xml:space="preserve">wysokości 10% </w:t>
      </w:r>
      <w:r>
        <w:rPr>
          <w:rFonts w:ascii="Arial" w:hAnsi="Arial" w:cs="Arial"/>
        </w:rPr>
        <w:t>maksymalnego wynagrodzenia</w:t>
      </w:r>
      <w:r w:rsidRPr="00361E04">
        <w:rPr>
          <w:rFonts w:ascii="Arial" w:hAnsi="Arial" w:cs="Arial"/>
        </w:rPr>
        <w:t xml:space="preserve"> </w:t>
      </w:r>
      <w:r>
        <w:rPr>
          <w:rFonts w:ascii="Arial" w:hAnsi="Arial" w:cs="Arial"/>
        </w:rPr>
        <w:t>netto</w:t>
      </w:r>
      <w:r w:rsidRPr="00361E04">
        <w:rPr>
          <w:rFonts w:ascii="Arial" w:hAnsi="Arial" w:cs="Arial"/>
        </w:rPr>
        <w:t xml:space="preserve"> Umowy</w:t>
      </w:r>
      <w:r>
        <w:rPr>
          <w:rFonts w:ascii="Arial" w:hAnsi="Arial" w:cs="Arial"/>
        </w:rPr>
        <w:t xml:space="preserve">, </w:t>
      </w:r>
      <w:r w:rsidRPr="00361E04">
        <w:rPr>
          <w:rFonts w:ascii="Arial" w:hAnsi="Arial" w:cs="Arial"/>
        </w:rPr>
        <w:t>o któr</w:t>
      </w:r>
      <w:r>
        <w:rPr>
          <w:rFonts w:ascii="Arial" w:hAnsi="Arial" w:cs="Arial"/>
        </w:rPr>
        <w:t>ym</w:t>
      </w:r>
      <w:r w:rsidRPr="00361E04">
        <w:rPr>
          <w:rFonts w:ascii="Arial" w:hAnsi="Arial" w:cs="Arial"/>
        </w:rPr>
        <w:t xml:space="preserve"> mowa w § 2 ust. </w:t>
      </w:r>
      <w:bookmarkEnd w:id="9"/>
      <w:r>
        <w:rPr>
          <w:rFonts w:ascii="Arial" w:hAnsi="Arial" w:cs="Arial"/>
        </w:rPr>
        <w:t>1, której odstąpienie dotyczy.</w:t>
      </w:r>
    </w:p>
    <w:p w14:paraId="4668F586" w14:textId="77777777" w:rsidR="00B72DBC" w:rsidRPr="00361E04" w:rsidRDefault="00B72DBC" w:rsidP="00F6054A">
      <w:pPr>
        <w:numPr>
          <w:ilvl w:val="0"/>
          <w:numId w:val="42"/>
        </w:numPr>
        <w:contextualSpacing/>
        <w:jc w:val="both"/>
        <w:rPr>
          <w:rFonts w:ascii="Arial" w:hAnsi="Arial" w:cs="Arial"/>
        </w:rPr>
      </w:pPr>
      <w:r w:rsidRPr="00361E04">
        <w:rPr>
          <w:rFonts w:ascii="Arial" w:hAnsi="Arial" w:cs="Arial"/>
        </w:rPr>
        <w:t xml:space="preserve">Łączna wysokość kar umownych naliczonych zgodnie z ust. 1, ograniczona jest do </w:t>
      </w:r>
      <w:r>
        <w:rPr>
          <w:rFonts w:ascii="Arial" w:hAnsi="Arial" w:cs="Arial"/>
        </w:rPr>
        <w:t>2</w:t>
      </w:r>
      <w:r w:rsidRPr="00361E04">
        <w:rPr>
          <w:rFonts w:ascii="Arial" w:hAnsi="Arial" w:cs="Arial"/>
        </w:rPr>
        <w:t xml:space="preserve">0% </w:t>
      </w:r>
      <w:r>
        <w:rPr>
          <w:rFonts w:ascii="Arial" w:hAnsi="Arial" w:cs="Arial"/>
        </w:rPr>
        <w:t>maksymalnego wynagrodzenia</w:t>
      </w:r>
      <w:r w:rsidRPr="00361E04">
        <w:rPr>
          <w:rFonts w:ascii="Arial" w:hAnsi="Arial" w:cs="Arial"/>
        </w:rPr>
        <w:t xml:space="preserve"> </w:t>
      </w:r>
      <w:r>
        <w:rPr>
          <w:rFonts w:ascii="Arial" w:hAnsi="Arial" w:cs="Arial"/>
        </w:rPr>
        <w:t>netto</w:t>
      </w:r>
      <w:r w:rsidRPr="00361E04">
        <w:rPr>
          <w:rFonts w:ascii="Arial" w:hAnsi="Arial" w:cs="Arial"/>
        </w:rPr>
        <w:t xml:space="preserve"> Umowy, o któr</w:t>
      </w:r>
      <w:r>
        <w:rPr>
          <w:rFonts w:ascii="Arial" w:hAnsi="Arial" w:cs="Arial"/>
        </w:rPr>
        <w:t>ym mowa w § 2 ust. 1.</w:t>
      </w:r>
      <w:r w:rsidRPr="00361E04">
        <w:rPr>
          <w:rFonts w:ascii="Arial" w:hAnsi="Arial" w:cs="Arial"/>
        </w:rPr>
        <w:t xml:space="preserve"> </w:t>
      </w:r>
    </w:p>
    <w:p w14:paraId="439FF0F1" w14:textId="1102AA90" w:rsidR="00B72DBC" w:rsidRPr="00361E04" w:rsidRDefault="00B72DBC" w:rsidP="00F6054A">
      <w:pPr>
        <w:numPr>
          <w:ilvl w:val="0"/>
          <w:numId w:val="42"/>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r w:rsidR="00287310">
        <w:rPr>
          <w:rFonts w:ascii="Arial" w:hAnsi="Arial" w:cs="Arial"/>
        </w:rPr>
        <w:t>,</w:t>
      </w:r>
      <w:r w:rsidR="00287310" w:rsidRPr="00287310">
        <w:t xml:space="preserve"> </w:t>
      </w:r>
      <w:r w:rsidR="00287310" w:rsidRPr="00287310">
        <w:rPr>
          <w:rFonts w:ascii="Arial" w:hAnsi="Arial" w:cs="Arial"/>
        </w:rPr>
        <w:t>na zasadach ogólnych</w:t>
      </w:r>
      <w:r w:rsidR="00287310">
        <w:rPr>
          <w:rFonts w:ascii="Arial" w:hAnsi="Arial" w:cs="Arial"/>
        </w:rPr>
        <w:t>.</w:t>
      </w:r>
    </w:p>
    <w:p w14:paraId="69EB3087" w14:textId="77777777" w:rsidR="00B72DBC" w:rsidRPr="00361E04" w:rsidRDefault="00B72DBC" w:rsidP="00F6054A">
      <w:pPr>
        <w:numPr>
          <w:ilvl w:val="0"/>
          <w:numId w:val="42"/>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7EB1A938" w14:textId="77777777" w:rsidR="00B72DBC" w:rsidRPr="00361E04" w:rsidRDefault="00B72DBC" w:rsidP="00F6054A">
      <w:pPr>
        <w:numPr>
          <w:ilvl w:val="0"/>
          <w:numId w:val="42"/>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00B5C50E" w14:textId="77777777" w:rsidR="00B72DBC" w:rsidRPr="00810DC1" w:rsidRDefault="00B72DBC" w:rsidP="00B72DBC">
      <w:pPr>
        <w:rPr>
          <w:rFonts w:ascii="Arial" w:hAnsi="Arial" w:cs="Arial"/>
        </w:rPr>
      </w:pPr>
    </w:p>
    <w:p w14:paraId="5855595D" w14:textId="77777777" w:rsidR="00B72DBC" w:rsidRPr="00810DC1" w:rsidRDefault="00B72DBC" w:rsidP="00B72DBC">
      <w:pPr>
        <w:jc w:val="center"/>
        <w:rPr>
          <w:rFonts w:ascii="Arial" w:hAnsi="Arial" w:cs="Arial"/>
        </w:rPr>
      </w:pPr>
      <w:r w:rsidRPr="00810DC1">
        <w:rPr>
          <w:rFonts w:ascii="Arial" w:hAnsi="Arial" w:cs="Arial"/>
        </w:rPr>
        <w:t>§ 1</w:t>
      </w:r>
      <w:r>
        <w:rPr>
          <w:rFonts w:ascii="Arial" w:hAnsi="Arial" w:cs="Arial"/>
        </w:rPr>
        <w:t>0</w:t>
      </w:r>
    </w:p>
    <w:p w14:paraId="5D52363A" w14:textId="77777777" w:rsidR="00B72DBC" w:rsidRPr="00810DC1" w:rsidRDefault="00B72DBC" w:rsidP="00B72DBC">
      <w:pPr>
        <w:jc w:val="center"/>
        <w:rPr>
          <w:rFonts w:ascii="Arial" w:hAnsi="Arial" w:cs="Arial"/>
        </w:rPr>
      </w:pPr>
      <w:r w:rsidRPr="00810DC1">
        <w:rPr>
          <w:rFonts w:ascii="Arial" w:hAnsi="Arial" w:cs="Arial"/>
        </w:rPr>
        <w:t>ODSTĄPIENIE OD UMOWY</w:t>
      </w:r>
    </w:p>
    <w:p w14:paraId="35F73486" w14:textId="77777777" w:rsidR="00B72DBC" w:rsidRPr="00810DC1" w:rsidRDefault="00B72DBC" w:rsidP="00F6054A">
      <w:pPr>
        <w:numPr>
          <w:ilvl w:val="0"/>
          <w:numId w:val="43"/>
        </w:numPr>
        <w:contextualSpacing/>
        <w:jc w:val="both"/>
        <w:rPr>
          <w:rFonts w:ascii="Arial" w:hAnsi="Arial" w:cs="Arial"/>
        </w:rPr>
      </w:pPr>
      <w:r w:rsidRPr="00810DC1">
        <w:rPr>
          <w:rFonts w:ascii="Arial" w:hAnsi="Arial" w:cs="Arial"/>
        </w:rPr>
        <w:t xml:space="preserve">Zamawiający może odstąpić od Umowy: </w:t>
      </w:r>
    </w:p>
    <w:p w14:paraId="67A6D045" w14:textId="77777777" w:rsidR="00B72DBC" w:rsidRPr="00810DC1" w:rsidRDefault="00B72DBC" w:rsidP="00F6054A">
      <w:pPr>
        <w:numPr>
          <w:ilvl w:val="0"/>
          <w:numId w:val="44"/>
        </w:numPr>
        <w:contextualSpacing/>
        <w:jc w:val="both"/>
        <w:rPr>
          <w:rFonts w:ascii="Arial" w:hAnsi="Arial" w:cs="Arial"/>
        </w:rPr>
      </w:pPr>
      <w:r w:rsidRPr="00810DC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590CDDF" w14:textId="77777777" w:rsidR="00B72DBC" w:rsidRPr="00810DC1" w:rsidRDefault="00B72DBC" w:rsidP="00F6054A">
      <w:pPr>
        <w:numPr>
          <w:ilvl w:val="0"/>
          <w:numId w:val="44"/>
        </w:numPr>
        <w:contextualSpacing/>
        <w:jc w:val="both"/>
        <w:rPr>
          <w:rFonts w:ascii="Arial" w:hAnsi="Arial" w:cs="Arial"/>
        </w:rPr>
      </w:pPr>
      <w:r w:rsidRPr="00810DC1">
        <w:rPr>
          <w:rFonts w:ascii="Arial" w:hAnsi="Arial" w:cs="Arial"/>
        </w:rPr>
        <w:t xml:space="preserve">jeżeli zachodzi co najmniej jedna z następujących okoliczności: </w:t>
      </w:r>
    </w:p>
    <w:p w14:paraId="1F369F95" w14:textId="77777777" w:rsidR="00B72DBC" w:rsidRPr="00810DC1" w:rsidRDefault="00B72DBC" w:rsidP="00F6054A">
      <w:pPr>
        <w:numPr>
          <w:ilvl w:val="0"/>
          <w:numId w:val="45"/>
        </w:numPr>
        <w:contextualSpacing/>
        <w:jc w:val="both"/>
        <w:rPr>
          <w:rFonts w:ascii="Arial" w:hAnsi="Arial" w:cs="Arial"/>
        </w:rPr>
      </w:pPr>
      <w:r w:rsidRPr="00810DC1">
        <w:rPr>
          <w:rFonts w:ascii="Arial" w:hAnsi="Arial" w:cs="Arial"/>
        </w:rPr>
        <w:t xml:space="preserve">dokonano zmiany umowy z naruszeniem art. 454 i art. 455 </w:t>
      </w:r>
      <w:r>
        <w:rPr>
          <w:rFonts w:ascii="Arial" w:hAnsi="Arial" w:cs="Arial"/>
        </w:rPr>
        <w:t>u</w:t>
      </w:r>
      <w:r w:rsidRPr="00810DC1">
        <w:rPr>
          <w:rFonts w:ascii="Arial" w:hAnsi="Arial" w:cs="Arial"/>
        </w:rPr>
        <w:t xml:space="preserve">stawy Pzp, </w:t>
      </w:r>
    </w:p>
    <w:p w14:paraId="0D94DA1E" w14:textId="77777777" w:rsidR="00B72DBC" w:rsidRPr="00810DC1" w:rsidRDefault="00B72DBC" w:rsidP="00F6054A">
      <w:pPr>
        <w:numPr>
          <w:ilvl w:val="0"/>
          <w:numId w:val="45"/>
        </w:numPr>
        <w:contextualSpacing/>
        <w:jc w:val="both"/>
        <w:rPr>
          <w:rFonts w:ascii="Arial" w:hAnsi="Arial" w:cs="Arial"/>
        </w:rPr>
      </w:pPr>
      <w:r w:rsidRPr="00810DC1">
        <w:rPr>
          <w:rFonts w:ascii="Arial" w:hAnsi="Arial" w:cs="Arial"/>
        </w:rPr>
        <w:t xml:space="preserve">Wykonawca w chwili zawarcia Umowy podlegał wykluczeniu na podstawie art. 108 ustawy Pzp, </w:t>
      </w:r>
    </w:p>
    <w:p w14:paraId="22807336" w14:textId="77777777" w:rsidR="00B72DBC" w:rsidRPr="00810DC1" w:rsidRDefault="00B72DBC" w:rsidP="00F6054A">
      <w:pPr>
        <w:numPr>
          <w:ilvl w:val="0"/>
          <w:numId w:val="45"/>
        </w:numPr>
        <w:contextualSpacing/>
        <w:jc w:val="both"/>
        <w:rPr>
          <w:rFonts w:ascii="Arial" w:hAnsi="Arial" w:cs="Arial"/>
        </w:rPr>
      </w:pPr>
      <w:r w:rsidRPr="00810DC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4D0AEF1" w14:textId="77777777" w:rsidR="00B72DBC" w:rsidRPr="00810DC1" w:rsidRDefault="00B72DBC" w:rsidP="00F6054A">
      <w:pPr>
        <w:numPr>
          <w:ilvl w:val="0"/>
          <w:numId w:val="43"/>
        </w:numPr>
        <w:contextualSpacing/>
        <w:jc w:val="both"/>
        <w:rPr>
          <w:rFonts w:ascii="Arial" w:hAnsi="Arial" w:cs="Arial"/>
        </w:rPr>
      </w:pPr>
      <w:r w:rsidRPr="00810DC1">
        <w:rPr>
          <w:rFonts w:ascii="Arial" w:hAnsi="Arial" w:cs="Arial"/>
        </w:rPr>
        <w:t>Każda ze Stron może odstąpić od Umowy w przypadkach ustawowego prawa odstąpienia wynikających z przepisów Kodeksu cywilnego.</w:t>
      </w:r>
    </w:p>
    <w:p w14:paraId="44D4229A" w14:textId="77777777" w:rsidR="00B72DBC" w:rsidRPr="00810DC1" w:rsidRDefault="00B72DBC" w:rsidP="00F6054A">
      <w:pPr>
        <w:numPr>
          <w:ilvl w:val="0"/>
          <w:numId w:val="43"/>
        </w:numPr>
        <w:contextualSpacing/>
        <w:jc w:val="both"/>
        <w:rPr>
          <w:rFonts w:ascii="Arial" w:hAnsi="Arial" w:cs="Arial"/>
        </w:rPr>
      </w:pPr>
      <w:r w:rsidRPr="00810DC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94039A0" w14:textId="77777777" w:rsidR="00B72DBC" w:rsidRPr="00810DC1" w:rsidRDefault="00B72DBC" w:rsidP="00F6054A">
      <w:pPr>
        <w:widowControl w:val="0"/>
        <w:numPr>
          <w:ilvl w:val="0"/>
          <w:numId w:val="43"/>
        </w:numPr>
        <w:contextualSpacing/>
        <w:jc w:val="both"/>
        <w:rPr>
          <w:rFonts w:ascii="Arial" w:hAnsi="Arial" w:cs="Arial"/>
          <w:bCs/>
        </w:rPr>
      </w:pPr>
      <w:r w:rsidRPr="00810DC1">
        <w:rPr>
          <w:rFonts w:ascii="Arial" w:hAnsi="Arial" w:cs="Arial"/>
        </w:rPr>
        <w:t xml:space="preserve">Zamawiającemu </w:t>
      </w:r>
      <w:r w:rsidRPr="00810DC1">
        <w:rPr>
          <w:rFonts w:ascii="Arial" w:hAnsi="Arial" w:cs="Arial"/>
          <w:bCs/>
        </w:rPr>
        <w:t xml:space="preserve">przysługuje prawo odstąpienia od umowy w każdym czasie jej obowiązywania w przypadku odstąpienia lub zmiany warunków finansowania leczenia </w:t>
      </w:r>
      <w:r>
        <w:rPr>
          <w:rFonts w:ascii="Arial" w:hAnsi="Arial" w:cs="Arial"/>
        </w:rPr>
        <w:t>przedmiotem umowy</w:t>
      </w:r>
      <w:r w:rsidRPr="00810DC1">
        <w:rPr>
          <w:rFonts w:ascii="Arial" w:hAnsi="Arial" w:cs="Arial"/>
        </w:rPr>
        <w:t xml:space="preserve"> </w:t>
      </w:r>
      <w:r w:rsidRPr="00810DC1">
        <w:rPr>
          <w:rFonts w:ascii="Arial" w:hAnsi="Arial" w:cs="Arial"/>
          <w:bCs/>
        </w:rPr>
        <w:t xml:space="preserve">wymienionym w § 1 przez </w:t>
      </w:r>
      <w:r w:rsidRPr="00810DC1">
        <w:rPr>
          <w:rFonts w:ascii="Arial" w:hAnsi="Arial" w:cs="Arial"/>
          <w:bCs/>
        </w:rPr>
        <w:lastRenderedPageBreak/>
        <w:t>NFZ, albo następcę prawnego lub podmiot wyznaczony zgodnie ze zmianą powszechnie obowiązującego prawa.</w:t>
      </w:r>
    </w:p>
    <w:p w14:paraId="4FEF7422" w14:textId="77777777" w:rsidR="00B72DBC" w:rsidRPr="005D1DE8" w:rsidRDefault="00B72DBC" w:rsidP="00F6054A">
      <w:pPr>
        <w:widowControl w:val="0"/>
        <w:numPr>
          <w:ilvl w:val="0"/>
          <w:numId w:val="43"/>
        </w:numPr>
        <w:contextualSpacing/>
        <w:jc w:val="both"/>
        <w:rPr>
          <w:rFonts w:ascii="Arial" w:hAnsi="Arial" w:cs="Arial"/>
          <w:bCs/>
        </w:rPr>
      </w:pPr>
      <w:r w:rsidRPr="00810DC1">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3047215B" w14:textId="77777777" w:rsidR="00B72DBC" w:rsidRPr="00810DC1" w:rsidRDefault="00B72DBC" w:rsidP="00B72DBC">
      <w:pPr>
        <w:widowControl w:val="0"/>
        <w:contextualSpacing/>
        <w:jc w:val="both"/>
        <w:rPr>
          <w:rFonts w:ascii="Arial" w:hAnsi="Arial" w:cs="Arial"/>
          <w:bCs/>
        </w:rPr>
      </w:pPr>
    </w:p>
    <w:p w14:paraId="33D77434" w14:textId="77777777" w:rsidR="00B72DBC" w:rsidRPr="00810DC1" w:rsidRDefault="00B72DBC" w:rsidP="00B72DBC">
      <w:pPr>
        <w:jc w:val="center"/>
        <w:rPr>
          <w:rFonts w:ascii="Arial" w:hAnsi="Arial" w:cs="Arial"/>
        </w:rPr>
      </w:pPr>
      <w:r w:rsidRPr="00810DC1">
        <w:rPr>
          <w:rFonts w:ascii="Arial" w:hAnsi="Arial" w:cs="Arial"/>
        </w:rPr>
        <w:t>§ 1</w:t>
      </w:r>
      <w:r>
        <w:rPr>
          <w:rFonts w:ascii="Arial" w:hAnsi="Arial" w:cs="Arial"/>
        </w:rPr>
        <w:t>1</w:t>
      </w:r>
    </w:p>
    <w:p w14:paraId="6B91C80E" w14:textId="77777777" w:rsidR="00B72DBC" w:rsidRPr="00810DC1" w:rsidRDefault="00B72DBC" w:rsidP="00B72DBC">
      <w:pPr>
        <w:jc w:val="center"/>
        <w:rPr>
          <w:rFonts w:ascii="Arial" w:hAnsi="Arial" w:cs="Arial"/>
        </w:rPr>
      </w:pPr>
      <w:r w:rsidRPr="00810DC1">
        <w:rPr>
          <w:rFonts w:ascii="Arial" w:hAnsi="Arial" w:cs="Arial"/>
        </w:rPr>
        <w:t>ZMIANA POSTANOWIEŃ UMOWY</w:t>
      </w:r>
    </w:p>
    <w:p w14:paraId="52B4A0C5" w14:textId="77777777" w:rsidR="00B72DBC" w:rsidRPr="00810DC1" w:rsidRDefault="00B72DBC" w:rsidP="00F6054A">
      <w:pPr>
        <w:numPr>
          <w:ilvl w:val="0"/>
          <w:numId w:val="46"/>
        </w:numPr>
        <w:contextualSpacing/>
        <w:jc w:val="both"/>
        <w:rPr>
          <w:rFonts w:ascii="Arial" w:hAnsi="Arial" w:cs="Arial"/>
        </w:rPr>
      </w:pPr>
      <w:r>
        <w:rPr>
          <w:rFonts w:ascii="Arial" w:hAnsi="Arial" w:cs="Arial"/>
        </w:rPr>
        <w:t>Strony zgodnie z art. 455 u</w:t>
      </w:r>
      <w:r w:rsidRPr="00810DC1">
        <w:rPr>
          <w:rFonts w:ascii="Arial" w:hAnsi="Arial" w:cs="Arial"/>
        </w:rPr>
        <w:t xml:space="preserve">stawy Pzp dopuszczają możliwość wprowadzania istotnych zmian postanowień Umowy w następujących okolicznościach: </w:t>
      </w:r>
    </w:p>
    <w:p w14:paraId="76887DC1" w14:textId="77777777" w:rsidR="00B72DBC" w:rsidRPr="00810DC1" w:rsidRDefault="00B72DBC" w:rsidP="00F6054A">
      <w:pPr>
        <w:numPr>
          <w:ilvl w:val="0"/>
          <w:numId w:val="48"/>
        </w:numPr>
        <w:contextualSpacing/>
        <w:jc w:val="both"/>
        <w:rPr>
          <w:rFonts w:ascii="Arial" w:hAnsi="Arial" w:cs="Arial"/>
        </w:rPr>
      </w:pPr>
      <w:r w:rsidRPr="00810DC1">
        <w:rPr>
          <w:rFonts w:ascii="Arial" w:hAnsi="Arial" w:cs="Arial"/>
        </w:rPr>
        <w:t>w przypadku:</w:t>
      </w:r>
    </w:p>
    <w:p w14:paraId="6D4D4D4C" w14:textId="77777777" w:rsidR="00B72DBC" w:rsidRPr="00810DC1" w:rsidRDefault="00B72DBC" w:rsidP="00F6054A">
      <w:pPr>
        <w:numPr>
          <w:ilvl w:val="0"/>
          <w:numId w:val="49"/>
        </w:numPr>
        <w:contextualSpacing/>
        <w:jc w:val="both"/>
        <w:rPr>
          <w:rFonts w:ascii="Arial" w:hAnsi="Arial" w:cs="Arial"/>
        </w:rPr>
      </w:pPr>
      <w:r w:rsidRPr="00810DC1">
        <w:rPr>
          <w:rFonts w:ascii="Arial" w:hAnsi="Arial" w:cs="Arial"/>
        </w:rPr>
        <w:t xml:space="preserve">wycofania z produkcji </w:t>
      </w:r>
      <w:r>
        <w:rPr>
          <w:rFonts w:ascii="Arial" w:hAnsi="Arial" w:cs="Arial"/>
        </w:rPr>
        <w:t>przedmiotu umowy</w:t>
      </w:r>
      <w:r w:rsidRPr="00810DC1">
        <w:rPr>
          <w:rFonts w:ascii="Arial" w:hAnsi="Arial" w:cs="Arial"/>
        </w:rPr>
        <w:t xml:space="preserve"> po terminie złożenia oferty Zamawiającemu, </w:t>
      </w:r>
    </w:p>
    <w:p w14:paraId="499B43EF" w14:textId="77777777" w:rsidR="00B72DBC" w:rsidRPr="00810DC1" w:rsidRDefault="00B72DBC" w:rsidP="00F6054A">
      <w:pPr>
        <w:numPr>
          <w:ilvl w:val="0"/>
          <w:numId w:val="49"/>
        </w:numPr>
        <w:contextualSpacing/>
        <w:jc w:val="both"/>
        <w:rPr>
          <w:rFonts w:ascii="Arial" w:hAnsi="Arial" w:cs="Arial"/>
        </w:rPr>
      </w:pPr>
      <w:r w:rsidRPr="00810DC1">
        <w:rPr>
          <w:rFonts w:ascii="Arial" w:hAnsi="Arial" w:cs="Arial"/>
        </w:rPr>
        <w:t xml:space="preserve">wstrzymania produkcji </w:t>
      </w:r>
      <w:r>
        <w:rPr>
          <w:rFonts w:ascii="Arial" w:hAnsi="Arial" w:cs="Arial"/>
        </w:rPr>
        <w:t>przedmiotu umowy</w:t>
      </w:r>
      <w:r w:rsidRPr="00810DC1">
        <w:rPr>
          <w:rFonts w:ascii="Arial" w:hAnsi="Arial" w:cs="Arial"/>
        </w:rPr>
        <w:t xml:space="preserve"> po terminie złożenia oferty Zamawiającemu;</w:t>
      </w:r>
    </w:p>
    <w:p w14:paraId="648A143E" w14:textId="77777777" w:rsidR="00B72DBC" w:rsidRPr="00810DC1" w:rsidRDefault="00B72DBC" w:rsidP="00F6054A">
      <w:pPr>
        <w:numPr>
          <w:ilvl w:val="0"/>
          <w:numId w:val="49"/>
        </w:numPr>
        <w:contextualSpacing/>
        <w:jc w:val="both"/>
        <w:rPr>
          <w:rFonts w:ascii="Arial" w:hAnsi="Arial" w:cs="Arial"/>
        </w:rPr>
      </w:pPr>
      <w:r w:rsidRPr="00810DC1">
        <w:rPr>
          <w:rFonts w:ascii="Arial" w:hAnsi="Arial" w:cs="Arial"/>
        </w:rPr>
        <w:t xml:space="preserve">wystąpienia incydentu medycznego związanego użytkowaniem </w:t>
      </w:r>
      <w:r>
        <w:rPr>
          <w:rFonts w:ascii="Arial" w:hAnsi="Arial" w:cs="Arial"/>
        </w:rPr>
        <w:t>przedmiotu umowy</w:t>
      </w:r>
      <w:r w:rsidRPr="00810DC1">
        <w:rPr>
          <w:rFonts w:ascii="Arial" w:hAnsi="Arial" w:cs="Arial"/>
        </w:rPr>
        <w:t xml:space="preserve"> po terminie złożenia oferty Zamawiającemu,</w:t>
      </w:r>
    </w:p>
    <w:p w14:paraId="2037885C" w14:textId="77777777" w:rsidR="00B72DBC" w:rsidRPr="00810DC1" w:rsidRDefault="00B72DBC" w:rsidP="00B72DBC">
      <w:pPr>
        <w:ind w:left="1068"/>
        <w:contextualSpacing/>
        <w:jc w:val="both"/>
        <w:rPr>
          <w:rFonts w:ascii="Arial" w:hAnsi="Arial" w:cs="Arial"/>
        </w:rPr>
      </w:pPr>
      <w:r w:rsidRPr="00810DC1">
        <w:rPr>
          <w:rFonts w:ascii="Arial" w:hAnsi="Arial" w:cs="Arial"/>
        </w:rPr>
        <w:t xml:space="preserve">- poprzez zastąpienie go innym produktem o cechach co najmniej takich, jakie cechowały pierwotny produkt; </w:t>
      </w:r>
    </w:p>
    <w:p w14:paraId="0D76F23D" w14:textId="77777777" w:rsidR="00B72DBC" w:rsidRPr="00810DC1" w:rsidRDefault="00B72DBC" w:rsidP="00F6054A">
      <w:pPr>
        <w:numPr>
          <w:ilvl w:val="0"/>
          <w:numId w:val="48"/>
        </w:numPr>
        <w:contextualSpacing/>
        <w:jc w:val="both"/>
        <w:rPr>
          <w:rFonts w:ascii="Arial" w:hAnsi="Arial" w:cs="Arial"/>
        </w:rPr>
      </w:pPr>
      <w:r w:rsidRPr="00810DC1">
        <w:rPr>
          <w:rFonts w:ascii="Arial" w:hAnsi="Arial" w:cs="Arial"/>
        </w:rPr>
        <w:t>w przypadku niezrealizowania przedmiotu umowy w umownym terminie z powodu zmniejszenia potrzeb własnych, poprzez wydłużenie okresu jej realizacji,</w:t>
      </w:r>
    </w:p>
    <w:p w14:paraId="2737C635" w14:textId="77777777" w:rsidR="00B72DBC" w:rsidRPr="00810DC1" w:rsidRDefault="00B72DBC" w:rsidP="00F6054A">
      <w:pPr>
        <w:numPr>
          <w:ilvl w:val="0"/>
          <w:numId w:val="48"/>
        </w:numPr>
        <w:contextualSpacing/>
        <w:jc w:val="both"/>
        <w:rPr>
          <w:rFonts w:ascii="Arial" w:hAnsi="Arial" w:cs="Arial"/>
        </w:rPr>
      </w:pPr>
      <w:r w:rsidRPr="00810DC1">
        <w:rPr>
          <w:rFonts w:ascii="Arial" w:hAnsi="Arial" w:cs="Arial"/>
        </w:rPr>
        <w:t>w przypadku zmiany numeru katalogowego, kodu produktu,</w:t>
      </w:r>
    </w:p>
    <w:p w14:paraId="21BBB400" w14:textId="77777777" w:rsidR="00B72DBC" w:rsidRPr="00810DC1" w:rsidRDefault="00B72DBC" w:rsidP="00F6054A">
      <w:pPr>
        <w:pStyle w:val="Akapitzlist"/>
        <w:numPr>
          <w:ilvl w:val="0"/>
          <w:numId w:val="48"/>
        </w:numPr>
        <w:suppressAutoHyphens w:val="0"/>
        <w:jc w:val="both"/>
        <w:rPr>
          <w:rFonts w:ascii="Arial" w:hAnsi="Arial" w:cs="Arial"/>
        </w:rPr>
      </w:pPr>
      <w:r w:rsidRPr="00810DC1">
        <w:rPr>
          <w:rFonts w:ascii="Arial" w:hAnsi="Arial" w:cs="Arial"/>
        </w:rPr>
        <w:t>w przypadku obniżenia ceny przez Wykonawcę.</w:t>
      </w:r>
    </w:p>
    <w:p w14:paraId="38F5282F" w14:textId="77777777" w:rsidR="00B72DBC" w:rsidRPr="00810DC1" w:rsidRDefault="00B72DBC" w:rsidP="00F6054A">
      <w:pPr>
        <w:numPr>
          <w:ilvl w:val="0"/>
          <w:numId w:val="46"/>
        </w:numPr>
        <w:contextualSpacing/>
        <w:jc w:val="both"/>
        <w:rPr>
          <w:rFonts w:ascii="Arial" w:hAnsi="Arial" w:cs="Arial"/>
        </w:rPr>
      </w:pPr>
      <w:r w:rsidRPr="00810DC1">
        <w:rPr>
          <w:rFonts w:ascii="Arial" w:hAnsi="Arial" w:cs="Arial"/>
        </w:rPr>
        <w:t xml:space="preserve">Zmiana postanowień Umowy wymaga zachowania formy pisemnej pod rygorem nieważności, o ile postanowienia Umowy nie stanowią inaczej. </w:t>
      </w:r>
    </w:p>
    <w:p w14:paraId="30137827" w14:textId="77777777" w:rsidR="00B72DBC" w:rsidRPr="00810DC1" w:rsidRDefault="00B72DBC" w:rsidP="00B72DBC">
      <w:pPr>
        <w:widowControl w:val="0"/>
        <w:jc w:val="center"/>
        <w:rPr>
          <w:rFonts w:ascii="Arial" w:hAnsi="Arial" w:cs="Arial"/>
          <w:bCs/>
        </w:rPr>
      </w:pPr>
    </w:p>
    <w:p w14:paraId="75F54B47" w14:textId="77777777" w:rsidR="00B72DBC" w:rsidRPr="00810DC1" w:rsidRDefault="00B72DBC" w:rsidP="00B72DBC">
      <w:pPr>
        <w:jc w:val="center"/>
        <w:rPr>
          <w:rFonts w:ascii="Arial" w:hAnsi="Arial" w:cs="Arial"/>
        </w:rPr>
      </w:pPr>
      <w:r w:rsidRPr="00810DC1">
        <w:rPr>
          <w:rFonts w:ascii="Arial" w:hAnsi="Arial" w:cs="Arial"/>
        </w:rPr>
        <w:t>§ 1</w:t>
      </w:r>
      <w:r>
        <w:rPr>
          <w:rFonts w:ascii="Arial" w:hAnsi="Arial" w:cs="Arial"/>
        </w:rPr>
        <w:t>2</w:t>
      </w:r>
    </w:p>
    <w:p w14:paraId="5E55DE33" w14:textId="77777777" w:rsidR="00B72DBC" w:rsidRPr="00810DC1" w:rsidRDefault="00B72DBC" w:rsidP="00B72DBC">
      <w:pPr>
        <w:jc w:val="center"/>
        <w:rPr>
          <w:rFonts w:ascii="Arial" w:hAnsi="Arial" w:cs="Arial"/>
        </w:rPr>
      </w:pPr>
      <w:r w:rsidRPr="00810DC1">
        <w:rPr>
          <w:rFonts w:ascii="Arial" w:hAnsi="Arial" w:cs="Arial"/>
        </w:rPr>
        <w:t>POSTANOWIENIA KOŃCOWE</w:t>
      </w:r>
    </w:p>
    <w:p w14:paraId="1F3A2AAA" w14:textId="77777777" w:rsidR="00B72DBC" w:rsidRPr="00810DC1" w:rsidRDefault="00B72DBC" w:rsidP="00F6054A">
      <w:pPr>
        <w:numPr>
          <w:ilvl w:val="0"/>
          <w:numId w:val="47"/>
        </w:numPr>
        <w:contextualSpacing/>
        <w:jc w:val="both"/>
        <w:rPr>
          <w:rFonts w:ascii="Arial" w:hAnsi="Arial" w:cs="Arial"/>
        </w:rPr>
      </w:pPr>
      <w:r w:rsidRPr="00810DC1">
        <w:rPr>
          <w:rFonts w:ascii="Arial" w:hAnsi="Arial" w:cs="Arial"/>
        </w:rPr>
        <w:t>W sprawach nieuregulowanych niniejszą umową będą miały zastosowanie przepisy Kodeksu Cywilnego oraz ustawy Prawo zamówień publicznych.</w:t>
      </w:r>
    </w:p>
    <w:p w14:paraId="158370F6" w14:textId="77777777" w:rsidR="00B72DBC" w:rsidRPr="00810DC1" w:rsidRDefault="00B72DBC" w:rsidP="00F6054A">
      <w:pPr>
        <w:numPr>
          <w:ilvl w:val="0"/>
          <w:numId w:val="47"/>
        </w:numPr>
        <w:contextualSpacing/>
        <w:jc w:val="both"/>
        <w:rPr>
          <w:rFonts w:ascii="Arial" w:hAnsi="Arial" w:cs="Arial"/>
        </w:rPr>
      </w:pPr>
      <w:r w:rsidRPr="00810DC1">
        <w:rPr>
          <w:rFonts w:ascii="Arial" w:hAnsi="Arial" w:cs="Arial"/>
        </w:rPr>
        <w:t>Spory wynikłe na tle wykonania niniejszej umowy, strony poddadzą rozstrzygnięciu właściwemu rzeczowo Sądowi w Koszalinie.</w:t>
      </w:r>
    </w:p>
    <w:p w14:paraId="6E913F7E" w14:textId="77777777" w:rsidR="00B72DBC" w:rsidRPr="00810DC1" w:rsidRDefault="00B72DBC" w:rsidP="00F6054A">
      <w:pPr>
        <w:numPr>
          <w:ilvl w:val="0"/>
          <w:numId w:val="47"/>
        </w:numPr>
        <w:contextualSpacing/>
        <w:jc w:val="both"/>
        <w:rPr>
          <w:rFonts w:ascii="Arial" w:hAnsi="Arial" w:cs="Arial"/>
        </w:rPr>
      </w:pPr>
      <w:r w:rsidRPr="00810DC1">
        <w:rPr>
          <w:rFonts w:ascii="Arial" w:hAnsi="Arial" w:cs="Arial"/>
        </w:rPr>
        <w:t>Umowę sporządzono w dwóch jednobrzmiących egzemplarzach, po jednym egzemplarzu dla każdej ze stron.</w:t>
      </w:r>
    </w:p>
    <w:p w14:paraId="553DB278" w14:textId="77777777" w:rsidR="00B72DBC" w:rsidRPr="00810DC1" w:rsidRDefault="00B72DBC" w:rsidP="00F6054A">
      <w:pPr>
        <w:numPr>
          <w:ilvl w:val="0"/>
          <w:numId w:val="47"/>
        </w:numPr>
        <w:contextualSpacing/>
        <w:jc w:val="both"/>
        <w:rPr>
          <w:rFonts w:ascii="Arial" w:hAnsi="Arial" w:cs="Arial"/>
        </w:rPr>
      </w:pPr>
      <w:r w:rsidRPr="00810DC1">
        <w:rPr>
          <w:rFonts w:ascii="Arial" w:hAnsi="Arial" w:cs="Arial"/>
        </w:rPr>
        <w:t>Załącznikami do umowy są:</w:t>
      </w:r>
    </w:p>
    <w:p w14:paraId="3AF47C70" w14:textId="77777777" w:rsidR="00B72DBC" w:rsidRPr="00810DC1" w:rsidRDefault="00B72DBC" w:rsidP="00F6054A">
      <w:pPr>
        <w:numPr>
          <w:ilvl w:val="0"/>
          <w:numId w:val="57"/>
        </w:numPr>
        <w:contextualSpacing/>
        <w:jc w:val="both"/>
        <w:rPr>
          <w:rFonts w:ascii="Arial" w:hAnsi="Arial" w:cs="Arial"/>
        </w:rPr>
      </w:pPr>
      <w:r w:rsidRPr="00810DC1">
        <w:rPr>
          <w:rFonts w:ascii="Arial" w:hAnsi="Arial" w:cs="Arial"/>
        </w:rPr>
        <w:t>oferta Wykonawcy,</w:t>
      </w:r>
    </w:p>
    <w:p w14:paraId="50569C2B" w14:textId="50A0AB54" w:rsidR="00B72DBC" w:rsidRDefault="00B72DBC" w:rsidP="00F6054A">
      <w:pPr>
        <w:numPr>
          <w:ilvl w:val="0"/>
          <w:numId w:val="57"/>
        </w:numPr>
        <w:contextualSpacing/>
        <w:jc w:val="both"/>
        <w:rPr>
          <w:rFonts w:ascii="Arial" w:hAnsi="Arial" w:cs="Arial"/>
        </w:rPr>
      </w:pPr>
      <w:r w:rsidRPr="00810DC1">
        <w:rPr>
          <w:rFonts w:ascii="Arial" w:hAnsi="Arial" w:cs="Arial"/>
        </w:rPr>
        <w:t>lista uprawnionych pracowników do składania zamówień</w:t>
      </w:r>
      <w:r w:rsidR="00F6054A">
        <w:rPr>
          <w:rFonts w:ascii="Arial" w:hAnsi="Arial" w:cs="Arial"/>
        </w:rPr>
        <w:t>.</w:t>
      </w:r>
    </w:p>
    <w:p w14:paraId="25B20267" w14:textId="77777777" w:rsidR="00B72DBC" w:rsidRPr="00810DC1" w:rsidRDefault="00B72DBC" w:rsidP="00B72DBC">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B72DBC" w:rsidRPr="00810DC1" w14:paraId="7BC2FE81" w14:textId="77777777" w:rsidTr="00632258">
        <w:trPr>
          <w:jc w:val="center"/>
        </w:trPr>
        <w:tc>
          <w:tcPr>
            <w:tcW w:w="4816" w:type="dxa"/>
            <w:vAlign w:val="center"/>
          </w:tcPr>
          <w:p w14:paraId="3912E8A8" w14:textId="77777777" w:rsidR="00B72DBC" w:rsidRPr="00810DC1" w:rsidRDefault="00B72DBC" w:rsidP="00632258">
            <w:pPr>
              <w:jc w:val="center"/>
              <w:rPr>
                <w:rFonts w:ascii="Arial" w:hAnsi="Arial" w:cs="Arial"/>
              </w:rPr>
            </w:pPr>
            <w:r w:rsidRPr="00810DC1">
              <w:rPr>
                <w:rFonts w:ascii="Arial" w:hAnsi="Arial" w:cs="Arial"/>
              </w:rPr>
              <w:t>WYKONAWCA:</w:t>
            </w:r>
          </w:p>
        </w:tc>
        <w:tc>
          <w:tcPr>
            <w:tcW w:w="4930" w:type="dxa"/>
            <w:vAlign w:val="center"/>
          </w:tcPr>
          <w:p w14:paraId="25745A90" w14:textId="77777777" w:rsidR="00B72DBC" w:rsidRPr="00810DC1" w:rsidRDefault="00B72DBC" w:rsidP="00632258">
            <w:pPr>
              <w:jc w:val="center"/>
              <w:rPr>
                <w:rFonts w:ascii="Arial" w:hAnsi="Arial" w:cs="Arial"/>
              </w:rPr>
            </w:pPr>
            <w:r w:rsidRPr="00810DC1">
              <w:rPr>
                <w:rFonts w:ascii="Arial" w:hAnsi="Arial" w:cs="Arial"/>
              </w:rPr>
              <w:t>ZAMAWIAJĄCY:</w:t>
            </w:r>
          </w:p>
        </w:tc>
      </w:tr>
    </w:tbl>
    <w:p w14:paraId="41C23E64" w14:textId="1E860B33" w:rsidR="00B72DBC" w:rsidRPr="00177A7D" w:rsidRDefault="00B72DBC" w:rsidP="00B72DBC">
      <w:pPr>
        <w:jc w:val="center"/>
        <w:rPr>
          <w:rFonts w:ascii="Arial" w:hAnsi="Arial" w:cs="Arial"/>
        </w:rPr>
      </w:pPr>
      <w:r>
        <w:rPr>
          <w:rFonts w:ascii="Arial" w:hAnsi="Arial" w:cs="Arial"/>
          <w:b/>
        </w:rPr>
        <w:br w:type="page"/>
      </w:r>
      <w:r w:rsidRPr="00177A7D">
        <w:rPr>
          <w:rFonts w:ascii="Arial" w:hAnsi="Arial" w:cs="Arial"/>
        </w:rPr>
        <w:lastRenderedPageBreak/>
        <w:t xml:space="preserve">PROJEKT UMOWY NR ... </w:t>
      </w:r>
      <w:r w:rsidR="009124FC" w:rsidRPr="0064533E">
        <w:rPr>
          <w:rFonts w:ascii="Arial" w:hAnsi="Arial" w:cs="Arial"/>
        </w:rPr>
        <w:t>TP.382.0</w:t>
      </w:r>
      <w:r w:rsidR="0064533E" w:rsidRPr="0064533E">
        <w:rPr>
          <w:rFonts w:ascii="Arial" w:hAnsi="Arial" w:cs="Arial"/>
        </w:rPr>
        <w:t>75</w:t>
      </w:r>
      <w:r w:rsidR="009124FC" w:rsidRPr="0064533E">
        <w:rPr>
          <w:rFonts w:ascii="Arial" w:hAnsi="Arial" w:cs="Arial"/>
        </w:rPr>
        <w:t>.2025 OB</w:t>
      </w:r>
    </w:p>
    <w:p w14:paraId="63369888" w14:textId="1159FBD8" w:rsidR="00B72DBC" w:rsidRPr="00177A7D" w:rsidRDefault="004E345E" w:rsidP="004E345E">
      <w:pPr>
        <w:pStyle w:val="TableText"/>
        <w:widowControl/>
        <w:tabs>
          <w:tab w:val="clear" w:pos="0"/>
        </w:tabs>
        <w:autoSpaceDE/>
        <w:autoSpaceDN/>
        <w:adjustRightInd/>
        <w:jc w:val="center"/>
        <w:rPr>
          <w:rFonts w:ascii="Arial" w:hAnsi="Arial" w:cs="Arial"/>
          <w:sz w:val="22"/>
          <w:szCs w:val="22"/>
        </w:rPr>
      </w:pPr>
      <w:r w:rsidRPr="004E345E">
        <w:rPr>
          <w:rFonts w:ascii="Arial" w:hAnsi="Arial" w:cs="Arial"/>
          <w:sz w:val="16"/>
          <w:szCs w:val="16"/>
        </w:rPr>
        <w:t>zamówienie w trybie przetargu nieograniczonego art. 132 ustawy Prawo zamówień publicznych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72DBC" w:rsidRPr="00F6054A" w14:paraId="1108EBC0" w14:textId="77777777" w:rsidTr="00632258">
        <w:tc>
          <w:tcPr>
            <w:tcW w:w="905" w:type="dxa"/>
          </w:tcPr>
          <w:p w14:paraId="40867664" w14:textId="77777777" w:rsidR="00B72DBC" w:rsidRPr="00670650" w:rsidRDefault="00B72DBC" w:rsidP="00632258">
            <w:pPr>
              <w:jc w:val="both"/>
              <w:rPr>
                <w:rFonts w:ascii="Arial" w:hAnsi="Arial" w:cs="Arial"/>
                <w:sz w:val="16"/>
                <w:szCs w:val="16"/>
              </w:rPr>
            </w:pPr>
            <w:bookmarkStart w:id="10" w:name="_Hlk132619552"/>
            <w:r w:rsidRPr="00670650">
              <w:rPr>
                <w:rFonts w:ascii="Arial" w:hAnsi="Arial" w:cs="Arial"/>
                <w:sz w:val="16"/>
                <w:szCs w:val="16"/>
              </w:rPr>
              <w:t>dotyczy:</w:t>
            </w:r>
          </w:p>
        </w:tc>
        <w:tc>
          <w:tcPr>
            <w:tcW w:w="9018" w:type="dxa"/>
          </w:tcPr>
          <w:p w14:paraId="0178C422" w14:textId="75A6DF43" w:rsidR="00B72DBC" w:rsidRPr="00670650" w:rsidRDefault="00670650" w:rsidP="00632258">
            <w:pPr>
              <w:jc w:val="both"/>
              <w:rPr>
                <w:rFonts w:ascii="Arial" w:hAnsi="Arial" w:cs="Arial"/>
                <w:bCs/>
                <w:sz w:val="16"/>
                <w:szCs w:val="16"/>
              </w:rPr>
            </w:pPr>
            <w:r w:rsidRPr="00670650">
              <w:rPr>
                <w:rFonts w:ascii="Arial" w:hAnsi="Arial" w:cs="Arial"/>
                <w:bCs/>
                <w:sz w:val="16"/>
                <w:szCs w:val="16"/>
              </w:rPr>
              <w:t xml:space="preserve">Sprzęt do zabiegów wewnątrznaczyniowych </w:t>
            </w:r>
            <w:r w:rsidR="004E345E" w:rsidRPr="00670650">
              <w:rPr>
                <w:rFonts w:ascii="Arial" w:hAnsi="Arial" w:cs="Arial"/>
                <w:bCs/>
                <w:sz w:val="16"/>
                <w:szCs w:val="16"/>
              </w:rPr>
              <w:t>Części nr 1,</w:t>
            </w:r>
            <w:r w:rsidR="00F6054A" w:rsidRPr="00670650">
              <w:rPr>
                <w:rFonts w:ascii="Arial" w:hAnsi="Arial" w:cs="Arial"/>
                <w:bCs/>
                <w:sz w:val="16"/>
                <w:szCs w:val="16"/>
              </w:rPr>
              <w:t xml:space="preserve"> </w:t>
            </w:r>
            <w:r w:rsidR="004E345E" w:rsidRPr="00670650">
              <w:rPr>
                <w:rFonts w:ascii="Arial" w:hAnsi="Arial" w:cs="Arial"/>
                <w:bCs/>
                <w:sz w:val="16"/>
                <w:szCs w:val="16"/>
              </w:rPr>
              <w:t>2,</w:t>
            </w:r>
            <w:r w:rsidR="00F6054A" w:rsidRPr="00670650">
              <w:rPr>
                <w:rFonts w:ascii="Arial" w:hAnsi="Arial" w:cs="Arial"/>
                <w:bCs/>
                <w:sz w:val="16"/>
                <w:szCs w:val="16"/>
              </w:rPr>
              <w:t xml:space="preserve"> </w:t>
            </w:r>
          </w:p>
        </w:tc>
      </w:tr>
      <w:bookmarkEnd w:id="10"/>
    </w:tbl>
    <w:p w14:paraId="1E48DC5A" w14:textId="77777777" w:rsidR="00B72DBC" w:rsidRPr="00177A7D" w:rsidRDefault="00B72DBC" w:rsidP="00B72DBC">
      <w:pPr>
        <w:rPr>
          <w:rFonts w:ascii="Arial" w:hAnsi="Arial" w:cs="Arial"/>
        </w:rPr>
      </w:pPr>
    </w:p>
    <w:p w14:paraId="6C3A1F21" w14:textId="77777777" w:rsidR="00B72DBC" w:rsidRPr="00177A7D" w:rsidRDefault="00B72DBC" w:rsidP="00B72DBC">
      <w:pPr>
        <w:jc w:val="both"/>
        <w:rPr>
          <w:rFonts w:ascii="Arial" w:hAnsi="Arial" w:cs="Arial"/>
        </w:rPr>
      </w:pPr>
      <w:r w:rsidRPr="00177A7D">
        <w:rPr>
          <w:rFonts w:ascii="Arial" w:hAnsi="Arial" w:cs="Arial"/>
        </w:rPr>
        <w:t>Umowa zawarta w dniu ………............ roku w Koszalinie, pomiędzy:</w:t>
      </w:r>
    </w:p>
    <w:p w14:paraId="0CC9208D" w14:textId="77777777" w:rsidR="00B72DBC" w:rsidRPr="00177A7D" w:rsidRDefault="00B72DBC" w:rsidP="00B72DBC">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1AF27E24" w14:textId="77777777" w:rsidR="00B72DBC" w:rsidRPr="00245C2B" w:rsidRDefault="00B72DBC" w:rsidP="00B72DBC">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63DDF867" w14:textId="77777777" w:rsidR="00B72DBC" w:rsidRPr="00177A7D" w:rsidRDefault="00B72DBC" w:rsidP="00B72DBC">
      <w:pPr>
        <w:tabs>
          <w:tab w:val="left" w:pos="2552"/>
        </w:tabs>
        <w:ind w:left="284"/>
        <w:jc w:val="both"/>
        <w:rPr>
          <w:rFonts w:ascii="Arial" w:hAnsi="Arial" w:cs="Arial"/>
        </w:rPr>
      </w:pPr>
      <w:r w:rsidRPr="00177A7D">
        <w:rPr>
          <w:rFonts w:ascii="Arial" w:hAnsi="Arial" w:cs="Arial"/>
        </w:rPr>
        <w:t>NIP: 669-10-44-410, REGON: 330006292, BDO: 000008455, KRS: 0000006505</w:t>
      </w:r>
    </w:p>
    <w:p w14:paraId="558F72A4" w14:textId="77777777" w:rsidR="00B72DBC" w:rsidRPr="00177A7D" w:rsidRDefault="00B72DBC" w:rsidP="00B72DBC">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7B2DD4A4" w14:textId="77777777" w:rsidR="00B72DBC" w:rsidRPr="00177A7D" w:rsidRDefault="00B72DBC" w:rsidP="00B72DBC">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28439A54" w14:textId="77777777" w:rsidR="00B72DBC" w:rsidRPr="00177A7D" w:rsidRDefault="00B72DBC" w:rsidP="00B72DBC">
      <w:pPr>
        <w:jc w:val="both"/>
        <w:rPr>
          <w:rFonts w:ascii="Arial" w:hAnsi="Arial" w:cs="Arial"/>
        </w:rPr>
      </w:pPr>
      <w:r w:rsidRPr="00177A7D">
        <w:rPr>
          <w:rFonts w:ascii="Arial" w:hAnsi="Arial" w:cs="Arial"/>
        </w:rPr>
        <w:t>a</w:t>
      </w:r>
    </w:p>
    <w:p w14:paraId="44846102" w14:textId="77777777" w:rsidR="00B72DBC" w:rsidRPr="00177A7D" w:rsidRDefault="00B72DBC" w:rsidP="00B72DBC">
      <w:pPr>
        <w:ind w:left="284"/>
        <w:jc w:val="both"/>
        <w:rPr>
          <w:rFonts w:ascii="Arial" w:hAnsi="Arial" w:cs="Arial"/>
        </w:rPr>
      </w:pPr>
      <w:r w:rsidRPr="00177A7D">
        <w:rPr>
          <w:rFonts w:ascii="Arial" w:hAnsi="Arial" w:cs="Arial"/>
        </w:rPr>
        <w:t xml:space="preserve">………….. </w:t>
      </w:r>
    </w:p>
    <w:p w14:paraId="258A510F" w14:textId="77777777" w:rsidR="00B72DBC" w:rsidRPr="00177A7D" w:rsidRDefault="00B72DBC" w:rsidP="00B72DBC">
      <w:pPr>
        <w:ind w:left="284"/>
        <w:jc w:val="both"/>
        <w:rPr>
          <w:rFonts w:ascii="Arial" w:hAnsi="Arial" w:cs="Arial"/>
        </w:rPr>
      </w:pPr>
      <w:r w:rsidRPr="00177A7D">
        <w:rPr>
          <w:rFonts w:ascii="Arial" w:hAnsi="Arial" w:cs="Arial"/>
        </w:rPr>
        <w:t>ul. ……… .., ..-… …………..</w:t>
      </w:r>
    </w:p>
    <w:p w14:paraId="4654834B" w14:textId="77777777" w:rsidR="00B72DBC" w:rsidRPr="00177A7D" w:rsidRDefault="00B72DBC" w:rsidP="00B72DBC">
      <w:pPr>
        <w:ind w:left="284"/>
        <w:jc w:val="both"/>
        <w:rPr>
          <w:rFonts w:ascii="Arial" w:hAnsi="Arial" w:cs="Arial"/>
        </w:rPr>
      </w:pPr>
      <w:r w:rsidRPr="00177A7D">
        <w:rPr>
          <w:rFonts w:ascii="Arial" w:hAnsi="Arial" w:cs="Arial"/>
        </w:rPr>
        <w:t>NIP: ……………….., REGON: ……………, KRS: ………………</w:t>
      </w:r>
    </w:p>
    <w:p w14:paraId="333D9BBB" w14:textId="77777777" w:rsidR="00B72DBC" w:rsidRPr="00245C2B" w:rsidRDefault="00B72DBC" w:rsidP="00B72DBC">
      <w:pPr>
        <w:jc w:val="both"/>
        <w:rPr>
          <w:rFonts w:ascii="Arial" w:hAnsi="Arial" w:cs="Arial"/>
        </w:rPr>
      </w:pPr>
      <w:r w:rsidRPr="00245C2B">
        <w:rPr>
          <w:rFonts w:ascii="Arial" w:hAnsi="Arial" w:cs="Arial"/>
        </w:rPr>
        <w:t>reprezentowan</w:t>
      </w:r>
      <w:r>
        <w:rPr>
          <w:rFonts w:ascii="Arial" w:hAnsi="Arial" w:cs="Arial"/>
        </w:rPr>
        <w:t>ą</w:t>
      </w:r>
      <w:r w:rsidRPr="00245C2B">
        <w:rPr>
          <w:rFonts w:ascii="Arial" w:hAnsi="Arial" w:cs="Arial"/>
        </w:rPr>
        <w:t xml:space="preserve"> przez: .................................................................................</w:t>
      </w:r>
    </w:p>
    <w:p w14:paraId="5D8C1359" w14:textId="77777777" w:rsidR="00B72DBC" w:rsidRPr="00245C2B" w:rsidRDefault="00B72DBC" w:rsidP="00B72DBC">
      <w:pPr>
        <w:jc w:val="both"/>
        <w:rPr>
          <w:rFonts w:ascii="Arial" w:hAnsi="Arial" w:cs="Arial"/>
        </w:rPr>
      </w:pPr>
      <w:r w:rsidRPr="00245C2B">
        <w:rPr>
          <w:rFonts w:ascii="Arial" w:hAnsi="Arial" w:cs="Arial"/>
        </w:rPr>
        <w:t>zwan</w:t>
      </w:r>
      <w:r>
        <w:rPr>
          <w:rFonts w:ascii="Arial" w:hAnsi="Arial" w:cs="Arial"/>
        </w:rPr>
        <w:t>ą</w:t>
      </w:r>
      <w:r w:rsidRPr="00245C2B">
        <w:rPr>
          <w:rFonts w:ascii="Arial" w:hAnsi="Arial" w:cs="Arial"/>
        </w:rPr>
        <w:t xml:space="preserve"> dalej </w:t>
      </w:r>
      <w:r w:rsidRPr="00245C2B">
        <w:rPr>
          <w:rFonts w:ascii="Arial" w:hAnsi="Arial" w:cs="Arial"/>
          <w:i/>
        </w:rPr>
        <w:t>Wykonawcą, Stroną</w:t>
      </w:r>
    </w:p>
    <w:p w14:paraId="61CF22EF" w14:textId="77777777" w:rsidR="00B72DBC" w:rsidRPr="00177A7D" w:rsidRDefault="00B72DBC" w:rsidP="00B72DBC">
      <w:pPr>
        <w:rPr>
          <w:rFonts w:ascii="Arial" w:hAnsi="Arial" w:cs="Arial"/>
        </w:rPr>
      </w:pPr>
    </w:p>
    <w:p w14:paraId="627C105A" w14:textId="5D5C20E7" w:rsidR="00B72DBC" w:rsidRPr="00177A7D" w:rsidRDefault="00B72DBC" w:rsidP="00B72DBC">
      <w:pPr>
        <w:jc w:val="both"/>
        <w:rPr>
          <w:rFonts w:ascii="Arial" w:hAnsi="Arial" w:cs="Arial"/>
        </w:rPr>
      </w:pPr>
      <w:r w:rsidRPr="00177A7D">
        <w:rPr>
          <w:rFonts w:ascii="Arial" w:hAnsi="Arial" w:cs="Arial"/>
        </w:rPr>
        <w:t xml:space="preserve">Działając na podstawie ustawy z dnia 11 września 2019 r. Prawo zamówień publicznych </w:t>
      </w:r>
      <w:r w:rsidRPr="000573B5">
        <w:rPr>
          <w:rFonts w:ascii="Arial" w:hAnsi="Arial" w:cs="Arial"/>
        </w:rPr>
        <w:t>(</w:t>
      </w:r>
      <w:r w:rsidRPr="007D5CCC">
        <w:rPr>
          <w:rFonts w:ascii="Arial" w:hAnsi="Arial" w:cs="Arial"/>
        </w:rPr>
        <w:t>Dz.U.2024.1320 t.j.</w:t>
      </w:r>
      <w:r w:rsidRPr="000573B5">
        <w:rPr>
          <w:rFonts w:ascii="Arial" w:hAnsi="Arial" w:cs="Arial"/>
        </w:rPr>
        <w:t>)</w:t>
      </w:r>
      <w:r w:rsidRPr="00177A7D">
        <w:rPr>
          <w:rFonts w:ascii="Arial" w:hAnsi="Arial" w:cs="Arial"/>
        </w:rPr>
        <w:t xml:space="preserve"> (dalej: „</w:t>
      </w:r>
      <w:r>
        <w:rPr>
          <w:rFonts w:ascii="Arial" w:hAnsi="Arial" w:cs="Arial"/>
        </w:rPr>
        <w:t>ustawa Pzp</w:t>
      </w:r>
      <w:r w:rsidRPr="00177A7D">
        <w:rPr>
          <w:rFonts w:ascii="Arial" w:hAnsi="Arial" w:cs="Arial"/>
        </w:rPr>
        <w:t xml:space="preserve">”) po wyczerpaniu procedury przewidzianej dla </w:t>
      </w:r>
      <w:r w:rsidR="004E345E" w:rsidRPr="004E345E">
        <w:rPr>
          <w:rFonts w:ascii="Arial" w:hAnsi="Arial" w:cs="Arial"/>
        </w:rPr>
        <w:t xml:space="preserve">trybu przetargu nieograniczonego </w:t>
      </w:r>
      <w:r w:rsidRPr="00177A7D">
        <w:rPr>
          <w:rFonts w:ascii="Arial" w:hAnsi="Arial" w:cs="Arial"/>
        </w:rPr>
        <w:t>zawarto umowę następującej treści:</w:t>
      </w:r>
    </w:p>
    <w:p w14:paraId="4C8C2B41" w14:textId="77777777" w:rsidR="00B72DBC" w:rsidRDefault="00B72DBC" w:rsidP="00B72DBC">
      <w:pPr>
        <w:spacing w:line="264" w:lineRule="auto"/>
        <w:rPr>
          <w:rFonts w:ascii="Arial" w:hAnsi="Arial" w:cs="Arial"/>
        </w:rPr>
      </w:pPr>
    </w:p>
    <w:p w14:paraId="38643F4B" w14:textId="77777777" w:rsidR="00B72DBC" w:rsidRDefault="00B72DBC" w:rsidP="00B72DBC">
      <w:pPr>
        <w:jc w:val="center"/>
        <w:rPr>
          <w:rFonts w:ascii="Arial" w:hAnsi="Arial" w:cs="Arial"/>
        </w:rPr>
      </w:pPr>
      <w:r>
        <w:rPr>
          <w:rFonts w:ascii="Arial" w:hAnsi="Arial" w:cs="Arial"/>
        </w:rPr>
        <w:t>§ 1 PRZEDMIOT UMOWY</w:t>
      </w:r>
    </w:p>
    <w:p w14:paraId="78DD028D" w14:textId="77777777" w:rsidR="00B72DBC" w:rsidRDefault="00B72DBC" w:rsidP="00F6054A">
      <w:pPr>
        <w:numPr>
          <w:ilvl w:val="0"/>
          <w:numId w:val="64"/>
        </w:numPr>
        <w:suppressAutoHyphens/>
        <w:contextualSpacing/>
        <w:jc w:val="both"/>
        <w:rPr>
          <w:rFonts w:ascii="Arial" w:hAnsi="Arial" w:cs="Arial"/>
        </w:rPr>
      </w:pPr>
      <w:r>
        <w:rPr>
          <w:rFonts w:ascii="Arial" w:hAnsi="Arial" w:cs="Arial"/>
        </w:rPr>
        <w:t>Przedmiotem umowy jest dostawa do siedziby Zamawiającego:</w:t>
      </w:r>
    </w:p>
    <w:p w14:paraId="51B7C10D" w14:textId="77777777" w:rsidR="00B72DBC" w:rsidRDefault="00B72DBC" w:rsidP="00F6054A">
      <w:pPr>
        <w:pStyle w:val="Akapitzlist"/>
        <w:numPr>
          <w:ilvl w:val="0"/>
          <w:numId w:val="74"/>
        </w:numPr>
        <w:jc w:val="both"/>
        <w:rPr>
          <w:rFonts w:ascii="Arial" w:hAnsi="Arial" w:cs="Arial"/>
        </w:rPr>
      </w:pPr>
      <w:r>
        <w:rPr>
          <w:rFonts w:ascii="Arial" w:hAnsi="Arial" w:cs="Arial"/>
        </w:rPr>
        <w:t>Część nr …………..</w:t>
      </w:r>
    </w:p>
    <w:p w14:paraId="1175E3DF" w14:textId="77777777" w:rsidR="00B72DBC" w:rsidRDefault="00B72DBC" w:rsidP="00F6054A">
      <w:pPr>
        <w:pStyle w:val="Akapitzlist"/>
        <w:numPr>
          <w:ilvl w:val="0"/>
          <w:numId w:val="74"/>
        </w:numPr>
        <w:jc w:val="both"/>
        <w:rPr>
          <w:rFonts w:ascii="Arial" w:hAnsi="Arial" w:cs="Arial"/>
        </w:rPr>
      </w:pPr>
      <w:r>
        <w:rPr>
          <w:rFonts w:ascii="Arial" w:hAnsi="Arial" w:cs="Arial"/>
        </w:rPr>
        <w:t>Część nr …………..</w:t>
      </w:r>
    </w:p>
    <w:p w14:paraId="72B394CF" w14:textId="77777777" w:rsidR="00B72DBC" w:rsidRPr="00F657D4" w:rsidRDefault="00B72DBC" w:rsidP="00B72DBC">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6E60CF3E" w14:textId="77777777" w:rsidR="00B72DBC" w:rsidRDefault="00B72DBC" w:rsidP="00F6054A">
      <w:pPr>
        <w:numPr>
          <w:ilvl w:val="0"/>
          <w:numId w:val="64"/>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2FB7C15" w14:textId="77777777" w:rsidR="00B72DBC" w:rsidRDefault="00B72DBC" w:rsidP="00F6054A">
      <w:pPr>
        <w:numPr>
          <w:ilvl w:val="0"/>
          <w:numId w:val="64"/>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54D3DD29" w14:textId="77777777" w:rsidR="00B72DBC" w:rsidRDefault="00B72DBC" w:rsidP="00B72DBC">
      <w:pPr>
        <w:rPr>
          <w:rFonts w:ascii="Arial" w:hAnsi="Arial" w:cs="Arial"/>
        </w:rPr>
      </w:pPr>
    </w:p>
    <w:p w14:paraId="5ED85C30" w14:textId="77777777" w:rsidR="00B72DBC" w:rsidRPr="00B72DBC" w:rsidRDefault="00B72DBC" w:rsidP="00B72DBC">
      <w:pPr>
        <w:jc w:val="center"/>
        <w:rPr>
          <w:rFonts w:ascii="Arial" w:hAnsi="Arial" w:cs="Arial"/>
        </w:rPr>
      </w:pPr>
      <w:r w:rsidRPr="00B72DBC">
        <w:rPr>
          <w:rFonts w:ascii="Arial" w:hAnsi="Arial" w:cs="Arial"/>
        </w:rPr>
        <w:t>§ 2 CENA I WARUNKI PŁATNOŚCI</w:t>
      </w:r>
    </w:p>
    <w:p w14:paraId="2D5585AA"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Przewidywane maksymalne wynagrodzenie wynosi ………… zł netto, ……………….. zł brutto, tym: </w:t>
      </w:r>
    </w:p>
    <w:p w14:paraId="44F597A2" w14:textId="77777777" w:rsidR="00B72DBC" w:rsidRPr="00B72DBC" w:rsidRDefault="00B72DBC" w:rsidP="00F6054A">
      <w:pPr>
        <w:numPr>
          <w:ilvl w:val="0"/>
          <w:numId w:val="59"/>
        </w:numPr>
        <w:suppressAutoHyphens/>
        <w:contextualSpacing/>
        <w:jc w:val="both"/>
        <w:rPr>
          <w:rFonts w:ascii="Arial" w:hAnsi="Arial" w:cs="Arial"/>
        </w:rPr>
      </w:pPr>
      <w:r w:rsidRPr="00B72DBC">
        <w:rPr>
          <w:rFonts w:ascii="Arial" w:hAnsi="Arial" w:cs="Arial"/>
        </w:rPr>
        <w:t xml:space="preserve">Część nr: ……….; </w:t>
      </w:r>
    </w:p>
    <w:p w14:paraId="1CC709A1" w14:textId="77777777" w:rsidR="00B72DBC" w:rsidRPr="00B72DBC" w:rsidRDefault="00B72DBC" w:rsidP="00F6054A">
      <w:pPr>
        <w:numPr>
          <w:ilvl w:val="0"/>
          <w:numId w:val="59"/>
        </w:numPr>
        <w:suppressAutoHyphens/>
        <w:contextualSpacing/>
        <w:jc w:val="both"/>
        <w:rPr>
          <w:rFonts w:ascii="Arial" w:hAnsi="Arial" w:cs="Arial"/>
        </w:rPr>
      </w:pPr>
      <w:r w:rsidRPr="00B72DBC">
        <w:rPr>
          <w:rFonts w:ascii="Arial" w:hAnsi="Arial" w:cs="Arial"/>
        </w:rPr>
        <w:t xml:space="preserve">Część nr:: ………; </w:t>
      </w:r>
    </w:p>
    <w:p w14:paraId="1AC92EEC"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Zamówienie realizowane jest według cen ryczałtowych zawartych w ofertach, stanowiącej załącznik nr 1 </w:t>
      </w:r>
      <w:r w:rsidRPr="00B72DBC">
        <w:rPr>
          <w:rFonts w:ascii="Arial" w:hAnsi="Arial" w:cs="Arial"/>
        </w:rPr>
        <w:br/>
        <w:t>do umowy.</w:t>
      </w:r>
    </w:p>
    <w:p w14:paraId="3319C783"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Ceny, o których mowa w ust. 2 nie mogą wzrosnąć w czasie trwania umowy </w:t>
      </w:r>
      <w:bookmarkStart w:id="11" w:name="_Hlk158191488"/>
      <w:r w:rsidRPr="00B72DBC">
        <w:rPr>
          <w:rFonts w:ascii="Arial" w:hAnsi="Arial" w:cs="Arial"/>
        </w:rPr>
        <w:t>z zastrzeżeniem ust. 4, § 3 oraz § 9 ust. 1 pkt 4 umowy</w:t>
      </w:r>
      <w:bookmarkEnd w:id="11"/>
      <w:r w:rsidRPr="00B72DBC">
        <w:rPr>
          <w:rFonts w:ascii="Arial" w:hAnsi="Arial" w:cs="Arial"/>
        </w:rPr>
        <w:t>.</w:t>
      </w:r>
    </w:p>
    <w:p w14:paraId="7F07B3C5" w14:textId="77777777" w:rsidR="00B72DBC" w:rsidRPr="00B72DBC" w:rsidRDefault="00B72DBC" w:rsidP="00F6054A">
      <w:pPr>
        <w:pStyle w:val="Akapitzlist"/>
        <w:numPr>
          <w:ilvl w:val="0"/>
          <w:numId w:val="60"/>
        </w:numPr>
        <w:suppressAutoHyphens w:val="0"/>
        <w:jc w:val="both"/>
        <w:rPr>
          <w:rFonts w:ascii="Arial" w:hAnsi="Arial" w:cs="Arial"/>
        </w:rPr>
      </w:pPr>
      <w:bookmarkStart w:id="12" w:name="_Hlk158191469"/>
      <w:r w:rsidRPr="00B72DBC">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2"/>
    <w:p w14:paraId="65887BD5"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Faktura zostanie wystawiona przez Wykonawcę o treści i formie zgodnej z przepisami obowiązującymi na dzień wystawiania faktury.</w:t>
      </w:r>
    </w:p>
    <w:p w14:paraId="4003908B"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Wykonawcy wystawia Zamawiającemu każdorazowo tylko jedną fakturę obejmującą całość złożonego przez Zamawiającego zamówienia, o którym mowa § 5 ust. 1 i 2.</w:t>
      </w:r>
    </w:p>
    <w:p w14:paraId="63CCE921"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9" w:history="1">
        <w:r w:rsidRPr="00B72DBC">
          <w:rPr>
            <w:rStyle w:val="Hipercze"/>
            <w:rFonts w:ascii="Arial" w:hAnsi="Arial" w:cs="Arial"/>
          </w:rPr>
          <w:t>faktury@swk.med.pl</w:t>
        </w:r>
      </w:hyperlink>
      <w:r w:rsidRPr="00B72DBC">
        <w:rPr>
          <w:rStyle w:val="Hipercze"/>
          <w:rFonts w:ascii="Arial" w:hAnsi="Arial" w:cs="Arial"/>
        </w:rPr>
        <w:t xml:space="preserve"> .</w:t>
      </w:r>
    </w:p>
    <w:p w14:paraId="47187F83" w14:textId="77777777" w:rsid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sidRPr="00B72DBC">
          <w:rPr>
            <w:rStyle w:val="Hipercze"/>
            <w:rFonts w:ascii="Arial" w:hAnsi="Arial" w:cs="Arial"/>
          </w:rPr>
          <w:t>https://efaktura.gov.pl</w:t>
        </w:r>
      </w:hyperlink>
      <w:r w:rsidRPr="00B72DBC">
        <w:rPr>
          <w:rFonts w:ascii="Arial" w:hAnsi="Arial" w:cs="Arial"/>
        </w:rPr>
        <w:t xml:space="preserve">. </w:t>
      </w:r>
    </w:p>
    <w:p w14:paraId="6F464E6F" w14:textId="355C30A2" w:rsidR="00BB0648" w:rsidRPr="00BB0648" w:rsidRDefault="00BB0648" w:rsidP="00BB0648">
      <w:pPr>
        <w:pStyle w:val="Akapitzlist"/>
        <w:numPr>
          <w:ilvl w:val="0"/>
          <w:numId w:val="60"/>
        </w:numPr>
        <w:suppressAutoHyphens w:val="0"/>
        <w:jc w:val="both"/>
        <w:rPr>
          <w:rFonts w:ascii="Arial" w:hAnsi="Arial" w:cs="Arial"/>
        </w:rPr>
      </w:pPr>
      <w:r w:rsidRPr="00BB0648">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11E0AD58"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 xml:space="preserve">Płatność nastąpi przelewem bankowym na konto bankowe Wykonawcy wskazane na fakturze. </w:t>
      </w:r>
    </w:p>
    <w:p w14:paraId="7366B9E5" w14:textId="77777777" w:rsidR="00B72DBC" w:rsidRPr="00B72DBC" w:rsidRDefault="00B72DBC" w:rsidP="00F6054A">
      <w:pPr>
        <w:pStyle w:val="Akapitzlist"/>
        <w:numPr>
          <w:ilvl w:val="0"/>
          <w:numId w:val="60"/>
        </w:numPr>
        <w:suppressAutoHyphens w:val="0"/>
        <w:jc w:val="both"/>
        <w:rPr>
          <w:rFonts w:ascii="Arial" w:hAnsi="Arial" w:cs="Arial"/>
        </w:rPr>
      </w:pPr>
      <w:r w:rsidRPr="00B72DBC">
        <w:rPr>
          <w:rFonts w:ascii="Arial" w:hAnsi="Arial" w:cs="Arial"/>
        </w:rPr>
        <w:t>Zmiana wierzyciela dokonana bez pisemnej zgody podmiotu tworzącego Zamawiającego jest nieważna.</w:t>
      </w:r>
    </w:p>
    <w:p w14:paraId="46F6777C" w14:textId="77777777" w:rsidR="00B72DBC" w:rsidRPr="00B72DBC" w:rsidRDefault="00B72DBC" w:rsidP="00B72DBC">
      <w:pPr>
        <w:jc w:val="center"/>
        <w:rPr>
          <w:rFonts w:ascii="Arial" w:hAnsi="Arial" w:cs="Arial"/>
        </w:rPr>
      </w:pPr>
    </w:p>
    <w:p w14:paraId="78529C19" w14:textId="77777777" w:rsidR="00B72DBC" w:rsidRPr="00B72DBC" w:rsidRDefault="00B72DBC" w:rsidP="00B72DBC">
      <w:pPr>
        <w:jc w:val="center"/>
        <w:rPr>
          <w:rFonts w:ascii="Arial" w:hAnsi="Arial" w:cs="Arial"/>
        </w:rPr>
      </w:pPr>
      <w:r w:rsidRPr="00B72DBC">
        <w:rPr>
          <w:rFonts w:ascii="Arial" w:hAnsi="Arial" w:cs="Arial"/>
        </w:rPr>
        <w:lastRenderedPageBreak/>
        <w:t>§ 3 KLAUZULA WALORYZACYJNA</w:t>
      </w:r>
    </w:p>
    <w:p w14:paraId="143B52F0" w14:textId="77777777" w:rsidR="00B72DBC" w:rsidRPr="00B72DBC" w:rsidRDefault="00B72DBC" w:rsidP="00B72DBC">
      <w:pPr>
        <w:jc w:val="both"/>
        <w:rPr>
          <w:rFonts w:ascii="Arial" w:hAnsi="Arial" w:cs="Arial"/>
        </w:rPr>
      </w:pPr>
      <w:bookmarkStart w:id="13" w:name="_Hlk158191445"/>
      <w:r w:rsidRPr="00B72DBC">
        <w:rPr>
          <w:rFonts w:ascii="Arial" w:hAnsi="Arial" w:cs="Arial"/>
        </w:rPr>
        <w:t>W przypadku zmiany ceny materiałów lub kosztów związanych z realizacją przedmiotu umowy dopuszcza się zmianę (wzrost/spadek) wynagrodzenia, wg następujących zasad:</w:t>
      </w:r>
    </w:p>
    <w:p w14:paraId="42E96B5F" w14:textId="77777777"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FC8FF78" w14:textId="77777777"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CFD5DE9" w14:textId="77777777"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zmiana wynagrodzenia Wykonawcy może następować nie częściej niż raz w roku, przy czym pierwsza nie wcześniej niż po 6 miesiącach realizacji umowy,</w:t>
      </w:r>
    </w:p>
    <w:p w14:paraId="0F0879C8" w14:textId="77777777"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334A1BB" w14:textId="77777777"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zmiana wynagrodzenia Wykonawcy w okresie trwania umowy nie może przekroczyć 5% pierwotnego maksymalnego wynagrodzenia za daną część, o którym mowa w § 2 ust. 1, której zmiana dotyczy,</w:t>
      </w:r>
    </w:p>
    <w:p w14:paraId="252D65FE" w14:textId="77777777"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zmiana wynagrodzenia dotyczy zarówno wzrostu odpowiednio cen lub kosztów, jak i ich obniżenia, względem ceny lub kosztu przyjętych w celu ustalenia wynagrodzenia Wykonawcy zawartego w ofercie,</w:t>
      </w:r>
    </w:p>
    <w:p w14:paraId="59AE79B1" w14:textId="02ABC3B2" w:rsidR="00B72DBC" w:rsidRPr="00B72DBC" w:rsidRDefault="00B72DBC" w:rsidP="00F6054A">
      <w:pPr>
        <w:pStyle w:val="Akapitzlist"/>
        <w:numPr>
          <w:ilvl w:val="0"/>
          <w:numId w:val="72"/>
        </w:numPr>
        <w:ind w:left="426" w:hanging="284"/>
        <w:jc w:val="both"/>
        <w:rPr>
          <w:rFonts w:ascii="Arial" w:hAnsi="Arial" w:cs="Arial"/>
        </w:rPr>
      </w:pPr>
      <w:r w:rsidRPr="00B72DBC">
        <w:rPr>
          <w:rFonts w:ascii="Arial" w:hAnsi="Arial" w:cs="Arial"/>
        </w:rPr>
        <w:t>zmiana wynagrodzenia nastąpi od daty złożenia pisemnego wniosku przez Stronę umowy, zawierającego uzasadnienie proponowanych zmian i dotyczy części zamówienia pozostałej do wykonania</w:t>
      </w:r>
      <w:r w:rsidR="00F6054A">
        <w:rPr>
          <w:rFonts w:ascii="Arial" w:hAnsi="Arial" w:cs="Arial"/>
        </w:rPr>
        <w:t xml:space="preserve"> </w:t>
      </w:r>
      <w:r w:rsidR="00F6054A" w:rsidRPr="00F6054A">
        <w:rPr>
          <w:rFonts w:ascii="Arial" w:hAnsi="Arial" w:cs="Arial"/>
        </w:rPr>
        <w:t xml:space="preserve">§ </w:t>
      </w:r>
      <w:r w:rsidR="00F6054A">
        <w:rPr>
          <w:rFonts w:ascii="Arial" w:hAnsi="Arial" w:cs="Arial"/>
        </w:rPr>
        <w:t>9 ust. 2 stosuje się odpowiednio.</w:t>
      </w:r>
    </w:p>
    <w:bookmarkEnd w:id="13"/>
    <w:p w14:paraId="157F72E4" w14:textId="77777777" w:rsidR="00B72DBC" w:rsidRPr="00B72DBC" w:rsidRDefault="00B72DBC" w:rsidP="00B72DBC">
      <w:pPr>
        <w:rPr>
          <w:rFonts w:ascii="Arial" w:hAnsi="Arial" w:cs="Arial"/>
        </w:rPr>
      </w:pPr>
    </w:p>
    <w:p w14:paraId="55674468" w14:textId="77777777" w:rsidR="00B72DBC" w:rsidRPr="00B72DBC" w:rsidRDefault="00B72DBC" w:rsidP="00B72DBC">
      <w:pPr>
        <w:jc w:val="center"/>
        <w:rPr>
          <w:rFonts w:ascii="Arial" w:hAnsi="Arial" w:cs="Arial"/>
        </w:rPr>
      </w:pPr>
      <w:r w:rsidRPr="00B72DBC">
        <w:rPr>
          <w:rFonts w:ascii="Arial" w:hAnsi="Arial" w:cs="Arial"/>
        </w:rPr>
        <w:t>§ 4 TERMIN WYKONANIA UMOWY</w:t>
      </w:r>
    </w:p>
    <w:p w14:paraId="75B830BB" w14:textId="77777777" w:rsidR="00B72DBC" w:rsidRPr="00B72DBC" w:rsidRDefault="00B72DBC" w:rsidP="00F6054A">
      <w:pPr>
        <w:numPr>
          <w:ilvl w:val="0"/>
          <w:numId w:val="65"/>
        </w:numPr>
        <w:suppressAutoHyphens/>
        <w:contextualSpacing/>
        <w:jc w:val="both"/>
        <w:rPr>
          <w:rFonts w:ascii="Arial" w:hAnsi="Arial" w:cs="Arial"/>
        </w:rPr>
      </w:pPr>
      <w:r w:rsidRPr="00B72DBC">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363265CD" w14:textId="77777777" w:rsidR="00B72DBC" w:rsidRPr="00B72DBC" w:rsidRDefault="00B72DBC" w:rsidP="00F6054A">
      <w:pPr>
        <w:numPr>
          <w:ilvl w:val="0"/>
          <w:numId w:val="65"/>
        </w:numPr>
        <w:suppressAutoHyphens/>
        <w:contextualSpacing/>
        <w:jc w:val="both"/>
        <w:rPr>
          <w:rFonts w:ascii="Arial" w:hAnsi="Arial" w:cs="Arial"/>
        </w:rPr>
      </w:pPr>
      <w:r w:rsidRPr="00B72DBC">
        <w:rPr>
          <w:rFonts w:ascii="Arial" w:hAnsi="Arial" w:cs="Arial"/>
        </w:rPr>
        <w:t>Umowa wygasa po upływie terminu określonego w ust. 1 lub w przypadku wykorzystania maksymalnego wynagrodzenia, określonego w § 2 ust. 1.</w:t>
      </w:r>
    </w:p>
    <w:p w14:paraId="46784AA8" w14:textId="77777777" w:rsidR="00B72DBC" w:rsidRPr="00B72DBC" w:rsidRDefault="00B72DBC" w:rsidP="00B72DBC">
      <w:pPr>
        <w:rPr>
          <w:rFonts w:ascii="Arial" w:hAnsi="Arial" w:cs="Arial"/>
        </w:rPr>
      </w:pPr>
    </w:p>
    <w:p w14:paraId="0FD4D910" w14:textId="77777777" w:rsidR="00B72DBC" w:rsidRPr="00B72DBC" w:rsidRDefault="00B72DBC" w:rsidP="00B72DBC">
      <w:pPr>
        <w:jc w:val="center"/>
        <w:rPr>
          <w:rFonts w:ascii="Arial" w:hAnsi="Arial" w:cs="Arial"/>
        </w:rPr>
      </w:pPr>
      <w:r w:rsidRPr="00B72DBC">
        <w:rPr>
          <w:rFonts w:ascii="Arial" w:hAnsi="Arial" w:cs="Arial"/>
        </w:rPr>
        <w:t>§ 5 WARUNKI DOSTAW</w:t>
      </w:r>
    </w:p>
    <w:p w14:paraId="7397FFF8" w14:textId="77777777" w:rsidR="00B72DBC" w:rsidRPr="00B72DBC" w:rsidRDefault="00B72DBC" w:rsidP="00F6054A">
      <w:pPr>
        <w:numPr>
          <w:ilvl w:val="0"/>
          <w:numId w:val="61"/>
        </w:numPr>
        <w:jc w:val="both"/>
        <w:rPr>
          <w:rFonts w:ascii="Arial" w:hAnsi="Arial" w:cs="Arial"/>
        </w:rPr>
      </w:pPr>
      <w:r w:rsidRPr="00B72DBC">
        <w:rPr>
          <w:rFonts w:ascii="Arial" w:hAnsi="Arial" w:cs="Arial"/>
        </w:rPr>
        <w:t>Dostawy częściowe będą realizowane wg zamówień składanych sukcesywnie w zależności od aktualnych potrzeb Zamawiającego.</w:t>
      </w:r>
    </w:p>
    <w:p w14:paraId="2943C009" w14:textId="77777777" w:rsidR="00B72DBC" w:rsidRPr="00B72DBC" w:rsidRDefault="00B72DBC" w:rsidP="00F6054A">
      <w:pPr>
        <w:numPr>
          <w:ilvl w:val="0"/>
          <w:numId w:val="61"/>
        </w:numPr>
        <w:jc w:val="both"/>
        <w:rPr>
          <w:rFonts w:ascii="Arial" w:hAnsi="Arial" w:cs="Arial"/>
        </w:rPr>
      </w:pPr>
      <w:r w:rsidRPr="00B72DBC">
        <w:rPr>
          <w:rFonts w:ascii="Arial" w:hAnsi="Arial" w:cs="Arial"/>
        </w:rPr>
        <w:t>Zamawiający określa wielkość dostawy częściowej przez złożenie u Wykonawcy zamówienia w postaci papierowej lub elektronicznej.</w:t>
      </w:r>
    </w:p>
    <w:p w14:paraId="272AE553"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Realizacja dostawy następuje do 5 dni roboczych od dnia złożenia zamówienia.</w:t>
      </w:r>
    </w:p>
    <w:p w14:paraId="33AC62A4"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Koszt dostarczenia, rozładowania oraz rozlokowania towaru w miejscach wskazanych przez Zamawiającego pokrywa Wykonawca.</w:t>
      </w:r>
    </w:p>
    <w:p w14:paraId="7750FDF9"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Zamawiający zastrzega sobie prawo niewykonania umowy w pełnym zakresie, jednak nie mniejszym niż 50% każdej części.</w:t>
      </w:r>
    </w:p>
    <w:p w14:paraId="792C35D6"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301A40AA"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W przypadku braku możliwości wywiązania się z terminu dostawy, Wykonawca jest zobowiązany do niezwłocznego powiadomienia o powyższym Zamawiającego.</w:t>
      </w:r>
    </w:p>
    <w:p w14:paraId="7A2F7F37"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B30496F" w14:textId="77777777" w:rsidR="00B72DBC" w:rsidRPr="00B72DBC" w:rsidRDefault="00B72DBC" w:rsidP="00F6054A">
      <w:pPr>
        <w:numPr>
          <w:ilvl w:val="0"/>
          <w:numId w:val="61"/>
        </w:numPr>
        <w:suppressAutoHyphens/>
        <w:jc w:val="both"/>
        <w:rPr>
          <w:rFonts w:ascii="Arial" w:hAnsi="Arial" w:cs="Arial"/>
        </w:rPr>
      </w:pPr>
      <w:r w:rsidRPr="00B72DBC">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67DE2E4" w14:textId="77777777" w:rsidR="00B72DBC" w:rsidRPr="00B72DBC" w:rsidRDefault="00B72DBC" w:rsidP="00B72DBC">
      <w:pPr>
        <w:jc w:val="both"/>
        <w:rPr>
          <w:rFonts w:ascii="Arial" w:hAnsi="Arial" w:cs="Arial"/>
        </w:rPr>
      </w:pPr>
    </w:p>
    <w:p w14:paraId="36762E2E" w14:textId="77777777" w:rsidR="00B72DBC" w:rsidRPr="00B72DBC" w:rsidRDefault="00B72DBC" w:rsidP="00B72DBC">
      <w:pPr>
        <w:jc w:val="center"/>
        <w:rPr>
          <w:rFonts w:ascii="Arial" w:hAnsi="Arial" w:cs="Arial"/>
        </w:rPr>
      </w:pPr>
      <w:r w:rsidRPr="00B72DBC">
        <w:rPr>
          <w:rFonts w:ascii="Arial" w:hAnsi="Arial" w:cs="Arial"/>
        </w:rPr>
        <w:t>§ 6 GWARANCJE</w:t>
      </w:r>
    </w:p>
    <w:p w14:paraId="6ED65D05" w14:textId="77777777" w:rsidR="00B72DBC" w:rsidRPr="00B72DBC" w:rsidRDefault="00B72DBC" w:rsidP="00F6054A">
      <w:pPr>
        <w:numPr>
          <w:ilvl w:val="0"/>
          <w:numId w:val="73"/>
        </w:numPr>
        <w:suppressAutoHyphens/>
        <w:jc w:val="both"/>
        <w:rPr>
          <w:rFonts w:ascii="Arial" w:hAnsi="Arial" w:cs="Arial"/>
        </w:rPr>
      </w:pPr>
      <w:r w:rsidRPr="00B72DBC">
        <w:rPr>
          <w:rFonts w:ascii="Arial" w:hAnsi="Arial" w:cs="Arial"/>
        </w:rPr>
        <w:t>Wykonawca gwarantuje, że dostarczony towar jest fabrycznie nowy, kompletny oraz wolny od wad.</w:t>
      </w:r>
    </w:p>
    <w:p w14:paraId="30BB7F81"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Wykonawca gwarantuje, że dostarczony towar posiada wszystkie wymagane dokumenty niezbędne do dopuszczenia towaru do obrotu i używania.</w:t>
      </w:r>
    </w:p>
    <w:p w14:paraId="241746EA"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 xml:space="preserve">Na pisemne żądanie Zamawiającego Wykonawca dostarczy w terminie 2 dni roboczych wymagane prawem dokumenty właściwe dla przedmiotu zamówienia. </w:t>
      </w:r>
    </w:p>
    <w:p w14:paraId="2C084AB0"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lastRenderedPageBreak/>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52606F2"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Na każdej partii towaru muszą znajdować się etykiety umożliwiające oznaczenie towaru, co do tożsamości.</w:t>
      </w:r>
    </w:p>
    <w:p w14:paraId="2EE556EB"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Strony umowy ustalają, że na opakowaniach zbiorczych będą znajdować się następujące informacje: nazwa producenta, nazwa asortymentu, termin przydatności do użycia.</w:t>
      </w:r>
    </w:p>
    <w:p w14:paraId="2F444984"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Zamawiający zastrzega sobie prawo do złożenia reklamacji w przypadku dostaw towarów niezgodnych z ofertą na podstawie, której została zawarta umowa oraz w przypadku ujawnienia wad ukrytych towaru.</w:t>
      </w:r>
    </w:p>
    <w:p w14:paraId="69C5261E"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 xml:space="preserve">Reklamacja towaru wadliwego będzie składana </w:t>
      </w:r>
      <w:r w:rsidRPr="00B72DBC">
        <w:rPr>
          <w:rFonts w:ascii="Arial" w:hAnsi="Arial" w:cs="Arial"/>
          <w:color w:val="000000"/>
        </w:rPr>
        <w:t>telefonicznie lub faksem</w:t>
      </w:r>
      <w:r w:rsidRPr="00B72DBC">
        <w:rPr>
          <w:rFonts w:ascii="Arial" w:hAnsi="Arial" w:cs="Arial"/>
          <w:color w:val="FF0000"/>
        </w:rPr>
        <w:t xml:space="preserve"> </w:t>
      </w:r>
      <w:r w:rsidRPr="00B72DBC">
        <w:rPr>
          <w:rFonts w:ascii="Arial" w:hAnsi="Arial" w:cs="Arial"/>
        </w:rPr>
        <w:t>oraz potwierdzana pisemnie.</w:t>
      </w:r>
    </w:p>
    <w:p w14:paraId="4B542C95"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73F283E" w14:textId="77777777" w:rsidR="00B72DBC" w:rsidRPr="00B72DBC" w:rsidRDefault="00B72DBC" w:rsidP="00F6054A">
      <w:pPr>
        <w:numPr>
          <w:ilvl w:val="0"/>
          <w:numId w:val="62"/>
        </w:numPr>
        <w:suppressAutoHyphens/>
        <w:jc w:val="both"/>
        <w:rPr>
          <w:rFonts w:ascii="Arial" w:hAnsi="Arial" w:cs="Arial"/>
        </w:rPr>
      </w:pPr>
      <w:r w:rsidRPr="00B72DBC">
        <w:rPr>
          <w:rFonts w:ascii="Arial" w:hAnsi="Arial" w:cs="Arial"/>
        </w:rPr>
        <w:t>Wykonawca na własny koszt i ryzyko wymienia towar, w którym stwierdzono wadę jakościową i/lub ilościową.</w:t>
      </w:r>
    </w:p>
    <w:p w14:paraId="4CF7C3BD" w14:textId="77777777" w:rsidR="00B72DBC" w:rsidRPr="00B72DBC" w:rsidRDefault="00B72DBC" w:rsidP="00B72DBC">
      <w:pPr>
        <w:jc w:val="both"/>
        <w:rPr>
          <w:rFonts w:ascii="Arial" w:hAnsi="Arial" w:cs="Arial"/>
        </w:rPr>
      </w:pPr>
    </w:p>
    <w:p w14:paraId="581D152E" w14:textId="77777777" w:rsidR="00B72DBC" w:rsidRPr="00B72DBC" w:rsidRDefault="00B72DBC" w:rsidP="00B72DBC">
      <w:pPr>
        <w:jc w:val="center"/>
        <w:rPr>
          <w:rFonts w:ascii="Arial" w:hAnsi="Arial" w:cs="Arial"/>
        </w:rPr>
      </w:pPr>
      <w:r w:rsidRPr="00B72DBC">
        <w:rPr>
          <w:rFonts w:ascii="Arial" w:hAnsi="Arial" w:cs="Arial"/>
        </w:rPr>
        <w:t>§ 7 KARY UMOWNE</w:t>
      </w:r>
    </w:p>
    <w:p w14:paraId="6EC278A6" w14:textId="77777777" w:rsidR="00B72DBC" w:rsidRPr="00B72DBC" w:rsidRDefault="00B72DBC" w:rsidP="00F6054A">
      <w:pPr>
        <w:numPr>
          <w:ilvl w:val="0"/>
          <w:numId w:val="66"/>
        </w:numPr>
        <w:suppressAutoHyphens/>
        <w:contextualSpacing/>
        <w:jc w:val="both"/>
        <w:rPr>
          <w:rFonts w:ascii="Arial" w:hAnsi="Arial" w:cs="Arial"/>
        </w:rPr>
      </w:pPr>
      <w:r w:rsidRPr="00B72DBC">
        <w:rPr>
          <w:rFonts w:ascii="Arial" w:hAnsi="Arial" w:cs="Arial"/>
        </w:rPr>
        <w:t xml:space="preserve">Zamawiający jest uprawniony do żądania od Wykonawcy kar umownych w następujących przypadkach i wysokości: </w:t>
      </w:r>
    </w:p>
    <w:p w14:paraId="359B6A92" w14:textId="77777777" w:rsidR="00B72DBC" w:rsidRPr="00B72DBC" w:rsidRDefault="00B72DBC" w:rsidP="00F6054A">
      <w:pPr>
        <w:pStyle w:val="Akapitzlist"/>
        <w:numPr>
          <w:ilvl w:val="0"/>
          <w:numId w:val="76"/>
        </w:numPr>
        <w:suppressAutoHyphens w:val="0"/>
        <w:jc w:val="both"/>
        <w:rPr>
          <w:rFonts w:ascii="Arial" w:hAnsi="Arial" w:cs="Arial"/>
        </w:rPr>
      </w:pPr>
      <w:r w:rsidRPr="00B72DBC">
        <w:rPr>
          <w:rFonts w:ascii="Arial" w:hAnsi="Arial" w:cs="Arial"/>
        </w:rPr>
        <w:t>za przekroczenie terminu dostawy, o którym mowa w § 5 ust. 3, w wysokości 0,5% wartości netto opóźnionej części dostawy, o której mowa w § 5 ust. 1, za każdy dzień zwłoki,</w:t>
      </w:r>
    </w:p>
    <w:p w14:paraId="26543D08" w14:textId="77777777" w:rsidR="00B72DBC" w:rsidRDefault="00B72DBC" w:rsidP="00F6054A">
      <w:pPr>
        <w:numPr>
          <w:ilvl w:val="0"/>
          <w:numId w:val="76"/>
        </w:numPr>
        <w:suppressAutoHyphens/>
        <w:jc w:val="both"/>
        <w:rPr>
          <w:rFonts w:ascii="Arial" w:hAnsi="Arial" w:cs="Arial"/>
        </w:rPr>
      </w:pPr>
      <w:r w:rsidRPr="00B72DBC">
        <w:rPr>
          <w:rFonts w:ascii="Arial" w:hAnsi="Arial" w:cs="Arial"/>
        </w:rPr>
        <w:t>za przekroczenie terminu dostarczenia dokumentów, o których mowa w § 6 ust. 3 w wysokości 0,5% maksymalnego wynagrodzenia netto części, której dokumenty dotyczą, za każdy dzień</w:t>
      </w:r>
      <w:r>
        <w:rPr>
          <w:rFonts w:ascii="Arial" w:hAnsi="Arial" w:cs="Arial"/>
        </w:rPr>
        <w:t xml:space="preserve"> zwłoki,</w:t>
      </w:r>
    </w:p>
    <w:p w14:paraId="08B61528" w14:textId="77777777" w:rsidR="00B72DBC" w:rsidRDefault="00B72DBC" w:rsidP="00F6054A">
      <w:pPr>
        <w:numPr>
          <w:ilvl w:val="0"/>
          <w:numId w:val="76"/>
        </w:numPr>
        <w:suppressAutoHyphens/>
        <w:contextualSpacing/>
        <w:jc w:val="both"/>
        <w:rPr>
          <w:rFonts w:ascii="Arial" w:hAnsi="Arial" w:cs="Arial"/>
        </w:rPr>
      </w:pPr>
      <w:r>
        <w:rPr>
          <w:rFonts w:ascii="Arial" w:hAnsi="Arial" w:cs="Arial"/>
        </w:rPr>
        <w:t xml:space="preserve">za odstąpienie od umowy którejkolwiek ze Stron z winy Wykonawcy w wysokości 10% niezrealizowanej części wynagrodzenia netto części, której odstąpienie dotyczy. </w:t>
      </w:r>
    </w:p>
    <w:p w14:paraId="4C564A51" w14:textId="77777777" w:rsidR="00B72DBC" w:rsidRDefault="00B72DBC" w:rsidP="00F6054A">
      <w:pPr>
        <w:numPr>
          <w:ilvl w:val="0"/>
          <w:numId w:val="66"/>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256DD467" w14:textId="44A2090F" w:rsidR="00B72DBC" w:rsidRDefault="00B72DBC" w:rsidP="00F6054A">
      <w:pPr>
        <w:numPr>
          <w:ilvl w:val="0"/>
          <w:numId w:val="66"/>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r w:rsidR="00287310">
        <w:rPr>
          <w:rFonts w:ascii="Arial" w:hAnsi="Arial" w:cs="Arial"/>
        </w:rPr>
        <w:t xml:space="preserve">, na zasadach ogólnych. </w:t>
      </w:r>
    </w:p>
    <w:p w14:paraId="017A3822" w14:textId="77777777" w:rsidR="00B72DBC" w:rsidRDefault="00B72DBC" w:rsidP="00F6054A">
      <w:pPr>
        <w:numPr>
          <w:ilvl w:val="0"/>
          <w:numId w:val="66"/>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48C8131E" w14:textId="77777777" w:rsidR="00B72DBC" w:rsidRDefault="00B72DBC" w:rsidP="00F6054A">
      <w:pPr>
        <w:numPr>
          <w:ilvl w:val="0"/>
          <w:numId w:val="66"/>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3E924A87" w14:textId="77777777" w:rsidR="00B72DBC" w:rsidRDefault="00B72DBC" w:rsidP="00B72DBC">
      <w:pPr>
        <w:rPr>
          <w:rFonts w:ascii="Arial" w:hAnsi="Arial" w:cs="Arial"/>
        </w:rPr>
      </w:pPr>
    </w:p>
    <w:p w14:paraId="0D42002D" w14:textId="77777777" w:rsidR="00B72DBC" w:rsidRDefault="00B72DBC" w:rsidP="00B72DBC">
      <w:pPr>
        <w:jc w:val="center"/>
        <w:rPr>
          <w:rFonts w:ascii="Arial" w:hAnsi="Arial" w:cs="Arial"/>
        </w:rPr>
      </w:pPr>
      <w:r>
        <w:rPr>
          <w:rFonts w:ascii="Arial" w:hAnsi="Arial" w:cs="Arial"/>
        </w:rPr>
        <w:t>§ 8 ODSTĄPIENIE OD UMOWY</w:t>
      </w:r>
    </w:p>
    <w:p w14:paraId="380D7DBD" w14:textId="77777777" w:rsidR="00B72DBC" w:rsidRDefault="00B72DBC" w:rsidP="00F6054A">
      <w:pPr>
        <w:numPr>
          <w:ilvl w:val="0"/>
          <w:numId w:val="63"/>
        </w:numPr>
        <w:suppressAutoHyphens/>
        <w:contextualSpacing/>
        <w:jc w:val="both"/>
        <w:rPr>
          <w:rFonts w:ascii="Arial" w:hAnsi="Arial" w:cs="Arial"/>
        </w:rPr>
      </w:pPr>
      <w:r>
        <w:rPr>
          <w:rFonts w:ascii="Arial" w:hAnsi="Arial" w:cs="Arial"/>
        </w:rPr>
        <w:t xml:space="preserve">Zamawiający może odstąpić od umowy: </w:t>
      </w:r>
    </w:p>
    <w:p w14:paraId="789D88C2" w14:textId="77777777" w:rsidR="00B72DBC" w:rsidRDefault="00B72DBC" w:rsidP="00F6054A">
      <w:pPr>
        <w:numPr>
          <w:ilvl w:val="0"/>
          <w:numId w:val="67"/>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E947728" w14:textId="77777777" w:rsidR="00B72DBC" w:rsidRDefault="00B72DBC" w:rsidP="00F6054A">
      <w:pPr>
        <w:numPr>
          <w:ilvl w:val="0"/>
          <w:numId w:val="67"/>
        </w:numPr>
        <w:suppressAutoHyphens/>
        <w:contextualSpacing/>
        <w:jc w:val="both"/>
        <w:rPr>
          <w:rFonts w:ascii="Arial" w:hAnsi="Arial" w:cs="Arial"/>
        </w:rPr>
      </w:pPr>
      <w:r>
        <w:rPr>
          <w:rFonts w:ascii="Arial" w:hAnsi="Arial" w:cs="Arial"/>
        </w:rPr>
        <w:t xml:space="preserve">jeżeli zachodzi co najmniej jedna z następujących okoliczności: </w:t>
      </w:r>
    </w:p>
    <w:p w14:paraId="30AC1CF6" w14:textId="77777777" w:rsidR="00B72DBC" w:rsidRDefault="00B72DBC" w:rsidP="00F6054A">
      <w:pPr>
        <w:numPr>
          <w:ilvl w:val="0"/>
          <w:numId w:val="75"/>
        </w:numPr>
        <w:suppressAutoHyphens/>
        <w:contextualSpacing/>
        <w:jc w:val="both"/>
        <w:rPr>
          <w:rFonts w:ascii="Arial" w:hAnsi="Arial" w:cs="Arial"/>
        </w:rPr>
      </w:pPr>
      <w:r>
        <w:rPr>
          <w:rFonts w:ascii="Arial" w:hAnsi="Arial" w:cs="Arial"/>
        </w:rPr>
        <w:t xml:space="preserve">dokonano zmiany umowy z naruszeniem art. 454 i art. 455 ustawy Pzp, </w:t>
      </w:r>
    </w:p>
    <w:p w14:paraId="55DFE4A1" w14:textId="77777777" w:rsidR="00B72DBC" w:rsidRDefault="00B72DBC" w:rsidP="00F6054A">
      <w:pPr>
        <w:numPr>
          <w:ilvl w:val="0"/>
          <w:numId w:val="75"/>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0952D779" w14:textId="77777777" w:rsidR="00B72DBC" w:rsidRDefault="00B72DBC" w:rsidP="00F6054A">
      <w:pPr>
        <w:numPr>
          <w:ilvl w:val="0"/>
          <w:numId w:val="75"/>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A20EE69" w14:textId="77777777" w:rsidR="00B72DBC" w:rsidRDefault="00B72DBC" w:rsidP="00F6054A">
      <w:pPr>
        <w:numPr>
          <w:ilvl w:val="0"/>
          <w:numId w:val="63"/>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6C67077C" w14:textId="77777777" w:rsidR="00B72DBC" w:rsidRDefault="00B72DBC" w:rsidP="00F6054A">
      <w:pPr>
        <w:numPr>
          <w:ilvl w:val="0"/>
          <w:numId w:val="63"/>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7971BFA" w14:textId="77777777" w:rsidR="00B72DBC" w:rsidRDefault="00B72DBC" w:rsidP="00F6054A">
      <w:pPr>
        <w:widowControl w:val="0"/>
        <w:numPr>
          <w:ilvl w:val="0"/>
          <w:numId w:val="63"/>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B193072" w14:textId="77777777" w:rsidR="00B72DBC" w:rsidRDefault="00B72DBC" w:rsidP="00B72DBC">
      <w:pPr>
        <w:widowControl w:val="0"/>
        <w:contextualSpacing/>
        <w:jc w:val="both"/>
        <w:rPr>
          <w:rFonts w:ascii="Arial" w:hAnsi="Arial" w:cs="Arial"/>
        </w:rPr>
      </w:pPr>
    </w:p>
    <w:p w14:paraId="60644B19" w14:textId="77777777" w:rsidR="00B72DBC" w:rsidRDefault="00B72DBC" w:rsidP="00B72DBC">
      <w:pPr>
        <w:jc w:val="center"/>
        <w:rPr>
          <w:rFonts w:ascii="Arial" w:hAnsi="Arial" w:cs="Arial"/>
        </w:rPr>
      </w:pPr>
      <w:r>
        <w:rPr>
          <w:rFonts w:ascii="Arial" w:hAnsi="Arial" w:cs="Arial"/>
        </w:rPr>
        <w:t>§ 9 ZMIANA POSTANOWIEŃ UMOWY</w:t>
      </w:r>
    </w:p>
    <w:p w14:paraId="02A1D514" w14:textId="77777777" w:rsidR="00B72DBC" w:rsidRDefault="00B72DBC" w:rsidP="00F6054A">
      <w:pPr>
        <w:numPr>
          <w:ilvl w:val="0"/>
          <w:numId w:val="68"/>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15780F53" w14:textId="77777777" w:rsidR="00B72DBC" w:rsidRDefault="00B72DBC" w:rsidP="00F6054A">
      <w:pPr>
        <w:numPr>
          <w:ilvl w:val="0"/>
          <w:numId w:val="69"/>
        </w:numPr>
        <w:suppressAutoHyphens/>
        <w:contextualSpacing/>
        <w:jc w:val="both"/>
        <w:rPr>
          <w:rFonts w:ascii="Arial" w:hAnsi="Arial" w:cs="Arial"/>
        </w:rPr>
      </w:pPr>
      <w:r>
        <w:rPr>
          <w:rFonts w:ascii="Arial" w:hAnsi="Arial" w:cs="Arial"/>
        </w:rPr>
        <w:t>w przypadku:</w:t>
      </w:r>
    </w:p>
    <w:p w14:paraId="39F09954" w14:textId="77777777" w:rsidR="00B72DBC" w:rsidRDefault="00B72DBC" w:rsidP="00F6054A">
      <w:pPr>
        <w:numPr>
          <w:ilvl w:val="0"/>
          <w:numId w:val="70"/>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5E370281" w14:textId="77777777" w:rsidR="00B72DBC" w:rsidRDefault="00B72DBC" w:rsidP="00F6054A">
      <w:pPr>
        <w:numPr>
          <w:ilvl w:val="0"/>
          <w:numId w:val="70"/>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7F680AA4" w14:textId="77777777" w:rsidR="00B72DBC" w:rsidRDefault="00B72DBC" w:rsidP="00F6054A">
      <w:pPr>
        <w:numPr>
          <w:ilvl w:val="0"/>
          <w:numId w:val="70"/>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556D387A" w14:textId="77777777" w:rsidR="00B72DBC" w:rsidRDefault="00B72DBC" w:rsidP="00B72DBC">
      <w:pPr>
        <w:ind w:left="1068"/>
        <w:contextualSpacing/>
        <w:jc w:val="both"/>
        <w:rPr>
          <w:rFonts w:ascii="Arial" w:hAnsi="Arial" w:cs="Arial"/>
        </w:rPr>
      </w:pPr>
      <w:r>
        <w:rPr>
          <w:rFonts w:ascii="Arial" w:hAnsi="Arial" w:cs="Arial"/>
        </w:rPr>
        <w:lastRenderedPageBreak/>
        <w:t xml:space="preserve">- poprzez zastąpienie go innym towarem o cechach co najmniej takich, jakie cechowały pierwotny towar; </w:t>
      </w:r>
    </w:p>
    <w:p w14:paraId="5A1C86BF" w14:textId="77777777" w:rsidR="00B72DBC" w:rsidRDefault="00B72DBC" w:rsidP="00F6054A">
      <w:pPr>
        <w:numPr>
          <w:ilvl w:val="0"/>
          <w:numId w:val="69"/>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136A32D8" w14:textId="77777777" w:rsidR="00B72DBC" w:rsidRDefault="00B72DBC" w:rsidP="00F6054A">
      <w:pPr>
        <w:numPr>
          <w:ilvl w:val="0"/>
          <w:numId w:val="69"/>
        </w:numPr>
        <w:suppressAutoHyphens/>
        <w:contextualSpacing/>
        <w:jc w:val="both"/>
        <w:rPr>
          <w:rFonts w:ascii="Arial" w:hAnsi="Arial" w:cs="Arial"/>
        </w:rPr>
      </w:pPr>
      <w:bookmarkStart w:id="14" w:name="_Hlk158192209"/>
      <w:r>
        <w:rPr>
          <w:rFonts w:ascii="Arial" w:hAnsi="Arial" w:cs="Arial"/>
        </w:rPr>
        <w:t xml:space="preserve">w przypadku zmiany numeru katalogowego, kodu produktu lub nazwy własnej </w:t>
      </w:r>
      <w:bookmarkEnd w:id="14"/>
      <w:r>
        <w:rPr>
          <w:rFonts w:ascii="Arial" w:hAnsi="Arial" w:cs="Arial"/>
        </w:rPr>
        <w:t>towaru,</w:t>
      </w:r>
    </w:p>
    <w:p w14:paraId="6C2D39B2" w14:textId="77777777" w:rsidR="00B72DBC" w:rsidRDefault="00B72DBC" w:rsidP="00F6054A">
      <w:pPr>
        <w:numPr>
          <w:ilvl w:val="0"/>
          <w:numId w:val="69"/>
        </w:numPr>
        <w:suppressAutoHyphens/>
        <w:contextualSpacing/>
        <w:jc w:val="both"/>
        <w:rPr>
          <w:rFonts w:ascii="Arial" w:hAnsi="Arial" w:cs="Arial"/>
        </w:rPr>
      </w:pPr>
      <w:bookmarkStart w:id="15" w:name="_Hlk158191525"/>
      <w:r>
        <w:rPr>
          <w:rFonts w:ascii="Arial" w:hAnsi="Arial" w:cs="Arial"/>
        </w:rPr>
        <w:t>w przypadku obniżenia ceny przez Wykonawcę.</w:t>
      </w:r>
    </w:p>
    <w:bookmarkEnd w:id="15"/>
    <w:p w14:paraId="1E0B4878" w14:textId="77777777" w:rsidR="00B72DBC" w:rsidRDefault="00B72DBC" w:rsidP="00F6054A">
      <w:pPr>
        <w:numPr>
          <w:ilvl w:val="0"/>
          <w:numId w:val="68"/>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31E7DF2A" w14:textId="77777777" w:rsidR="00B72DBC" w:rsidRDefault="00B72DBC" w:rsidP="00B72DBC">
      <w:pPr>
        <w:jc w:val="both"/>
        <w:rPr>
          <w:rFonts w:ascii="Arial" w:hAnsi="Arial" w:cs="Arial"/>
        </w:rPr>
      </w:pPr>
    </w:p>
    <w:p w14:paraId="2769113F" w14:textId="77777777" w:rsidR="00B72DBC" w:rsidRDefault="00B72DBC" w:rsidP="00B72DBC">
      <w:pPr>
        <w:jc w:val="both"/>
        <w:rPr>
          <w:rFonts w:ascii="Arial" w:hAnsi="Arial" w:cs="Arial"/>
        </w:rPr>
      </w:pPr>
    </w:p>
    <w:p w14:paraId="04C76034" w14:textId="77777777" w:rsidR="00B72DBC" w:rsidRDefault="00B72DBC" w:rsidP="00B72DBC">
      <w:pPr>
        <w:jc w:val="center"/>
        <w:rPr>
          <w:rFonts w:ascii="Arial" w:hAnsi="Arial" w:cs="Arial"/>
        </w:rPr>
      </w:pPr>
      <w:r>
        <w:rPr>
          <w:rFonts w:ascii="Arial" w:hAnsi="Arial" w:cs="Arial"/>
        </w:rPr>
        <w:t>§ 10 POSTANOWIENIA KOŃCOWE</w:t>
      </w:r>
    </w:p>
    <w:p w14:paraId="6FC254D9" w14:textId="77777777" w:rsidR="00B72DBC" w:rsidRDefault="00B72DBC" w:rsidP="00F6054A">
      <w:pPr>
        <w:numPr>
          <w:ilvl w:val="0"/>
          <w:numId w:val="71"/>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D3DFE40" w14:textId="77777777" w:rsidR="00B72DBC" w:rsidRDefault="00B72DBC" w:rsidP="00F6054A">
      <w:pPr>
        <w:numPr>
          <w:ilvl w:val="0"/>
          <w:numId w:val="71"/>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1E4F82A4" w14:textId="77777777" w:rsidR="00B72DBC" w:rsidRDefault="00B72DBC" w:rsidP="00F6054A">
      <w:pPr>
        <w:numPr>
          <w:ilvl w:val="0"/>
          <w:numId w:val="71"/>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B53998E" w14:textId="77777777" w:rsidR="00B72DBC" w:rsidRDefault="00B72DBC" w:rsidP="00F6054A">
      <w:pPr>
        <w:numPr>
          <w:ilvl w:val="0"/>
          <w:numId w:val="71"/>
        </w:numPr>
        <w:suppressAutoHyphens/>
        <w:contextualSpacing/>
        <w:jc w:val="both"/>
        <w:rPr>
          <w:rFonts w:ascii="Arial" w:hAnsi="Arial" w:cs="Arial"/>
        </w:rPr>
      </w:pPr>
      <w:bookmarkStart w:id="16" w:name="_Hlk131060563"/>
      <w:r>
        <w:rPr>
          <w:rFonts w:ascii="Arial" w:hAnsi="Arial" w:cs="Arial"/>
        </w:rPr>
        <w:t>Załącznikiem do umowy jest oferta Wykonawcy.</w:t>
      </w:r>
      <w:bookmarkEnd w:id="16"/>
    </w:p>
    <w:p w14:paraId="0136BD79" w14:textId="77777777" w:rsidR="00B72DBC" w:rsidRDefault="00B72DBC" w:rsidP="00B72DBC">
      <w:pPr>
        <w:rPr>
          <w:rFonts w:ascii="Arial" w:hAnsi="Arial" w:cs="Arial"/>
        </w:rPr>
      </w:pPr>
    </w:p>
    <w:p w14:paraId="2C0F7930" w14:textId="77777777" w:rsidR="00B72DBC" w:rsidRPr="00C844C4" w:rsidRDefault="00B72DBC" w:rsidP="00B72DBC">
      <w:pPr>
        <w:rPr>
          <w:rFonts w:ascii="Arial" w:hAnsi="Arial" w:cs="Arial"/>
        </w:rPr>
      </w:pPr>
    </w:p>
    <w:tbl>
      <w:tblPr>
        <w:tblW w:w="0" w:type="auto"/>
        <w:jc w:val="center"/>
        <w:tblLook w:val="01E0" w:firstRow="1" w:lastRow="1" w:firstColumn="1" w:lastColumn="1" w:noHBand="0" w:noVBand="0"/>
      </w:tblPr>
      <w:tblGrid>
        <w:gridCol w:w="4816"/>
        <w:gridCol w:w="4930"/>
      </w:tblGrid>
      <w:tr w:rsidR="00B72DBC" w:rsidRPr="00C844C4" w14:paraId="5199B9C2" w14:textId="77777777" w:rsidTr="00632258">
        <w:trPr>
          <w:jc w:val="center"/>
        </w:trPr>
        <w:tc>
          <w:tcPr>
            <w:tcW w:w="4816" w:type="dxa"/>
            <w:vAlign w:val="center"/>
          </w:tcPr>
          <w:p w14:paraId="68A9030C" w14:textId="77777777" w:rsidR="00B72DBC" w:rsidRPr="00C844C4" w:rsidRDefault="00B72DBC" w:rsidP="00632258">
            <w:pPr>
              <w:jc w:val="center"/>
              <w:rPr>
                <w:rFonts w:ascii="Arial" w:hAnsi="Arial" w:cs="Arial"/>
              </w:rPr>
            </w:pPr>
            <w:r w:rsidRPr="00C844C4">
              <w:rPr>
                <w:rFonts w:ascii="Arial" w:hAnsi="Arial" w:cs="Arial"/>
              </w:rPr>
              <w:t>WYKONAWCA:</w:t>
            </w:r>
          </w:p>
        </w:tc>
        <w:tc>
          <w:tcPr>
            <w:tcW w:w="4930" w:type="dxa"/>
            <w:vAlign w:val="center"/>
          </w:tcPr>
          <w:p w14:paraId="36E6DC2F" w14:textId="77777777" w:rsidR="00B72DBC" w:rsidRPr="00C844C4" w:rsidRDefault="00B72DBC" w:rsidP="00632258">
            <w:pPr>
              <w:jc w:val="center"/>
              <w:rPr>
                <w:rFonts w:ascii="Arial" w:hAnsi="Arial" w:cs="Arial"/>
              </w:rPr>
            </w:pPr>
            <w:r w:rsidRPr="00C844C4">
              <w:rPr>
                <w:rFonts w:ascii="Arial" w:hAnsi="Arial" w:cs="Arial"/>
              </w:rPr>
              <w:t>ZAMAWIAJĄCY:</w:t>
            </w:r>
          </w:p>
        </w:tc>
      </w:tr>
    </w:tbl>
    <w:p w14:paraId="11783AA5" w14:textId="77777777" w:rsidR="00B72DBC" w:rsidRPr="00C844C4" w:rsidRDefault="00B72DBC" w:rsidP="00B72DBC">
      <w:pPr>
        <w:rPr>
          <w:rFonts w:ascii="Arial" w:hAnsi="Arial" w:cs="Arial"/>
        </w:rPr>
      </w:pPr>
    </w:p>
    <w:p w14:paraId="4ECA451D" w14:textId="3092302B" w:rsidR="009124FC" w:rsidRPr="00C16AA0" w:rsidRDefault="00B72DBC" w:rsidP="009124FC">
      <w:pPr>
        <w:jc w:val="center"/>
        <w:rPr>
          <w:rFonts w:ascii="Arial" w:hAnsi="Arial" w:cs="Arial"/>
        </w:rPr>
      </w:pPr>
      <w:r>
        <w:br w:type="page"/>
      </w:r>
      <w:r w:rsidR="009124FC" w:rsidRPr="00C16AA0">
        <w:rPr>
          <w:rFonts w:ascii="Arial" w:hAnsi="Arial" w:cs="Arial"/>
        </w:rPr>
        <w:lastRenderedPageBreak/>
        <w:t>PROJEKT UMOWY NR ... .</w:t>
      </w:r>
      <w:r w:rsidR="009124FC" w:rsidRPr="0064533E">
        <w:rPr>
          <w:rFonts w:ascii="Arial" w:hAnsi="Arial" w:cs="Arial"/>
        </w:rPr>
        <w:t>TP.382.</w:t>
      </w:r>
      <w:r w:rsidR="0064533E" w:rsidRPr="0064533E">
        <w:rPr>
          <w:rFonts w:ascii="Arial" w:hAnsi="Arial" w:cs="Arial"/>
        </w:rPr>
        <w:t>075</w:t>
      </w:r>
      <w:r w:rsidR="009124FC" w:rsidRPr="0064533E">
        <w:rPr>
          <w:rFonts w:ascii="Arial" w:hAnsi="Arial" w:cs="Arial"/>
        </w:rPr>
        <w:t>.2025 OB</w:t>
      </w:r>
    </w:p>
    <w:p w14:paraId="40CA5535" w14:textId="77777777" w:rsidR="009124FC" w:rsidRPr="00C16AA0" w:rsidRDefault="009124FC" w:rsidP="009124FC">
      <w:pPr>
        <w:jc w:val="center"/>
        <w:rPr>
          <w:rFonts w:ascii="Arial" w:hAnsi="Arial" w:cs="Arial"/>
          <w:sz w:val="16"/>
          <w:szCs w:val="16"/>
        </w:rPr>
      </w:pPr>
      <w:r w:rsidRPr="00C16AA0">
        <w:rPr>
          <w:rFonts w:ascii="Arial" w:hAnsi="Arial" w:cs="Arial"/>
          <w:sz w:val="16"/>
          <w:szCs w:val="16"/>
        </w:rPr>
        <w:t>zamówienie w trybie przetargu nieograniczonego art. 132 ustawy Prawo zamówień publicznych</w:t>
      </w:r>
    </w:p>
    <w:p w14:paraId="2D33ACC5" w14:textId="77777777" w:rsidR="009124FC" w:rsidRPr="00C16AA0" w:rsidRDefault="009124FC" w:rsidP="009124F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9124FC" w:rsidRPr="00C16AA0" w14:paraId="5C69089C" w14:textId="77777777" w:rsidTr="00B527AD">
        <w:tc>
          <w:tcPr>
            <w:tcW w:w="905" w:type="dxa"/>
          </w:tcPr>
          <w:p w14:paraId="3277C53A" w14:textId="77777777" w:rsidR="009124FC" w:rsidRPr="00C16AA0" w:rsidRDefault="009124FC" w:rsidP="00B527AD">
            <w:pPr>
              <w:jc w:val="both"/>
              <w:rPr>
                <w:rFonts w:ascii="Arial" w:hAnsi="Arial" w:cs="Arial"/>
                <w:sz w:val="16"/>
              </w:rPr>
            </w:pPr>
            <w:r w:rsidRPr="00C16AA0">
              <w:rPr>
                <w:rFonts w:ascii="Arial" w:hAnsi="Arial" w:cs="Arial"/>
                <w:sz w:val="16"/>
              </w:rPr>
              <w:t>dotyczy:</w:t>
            </w:r>
          </w:p>
        </w:tc>
        <w:tc>
          <w:tcPr>
            <w:tcW w:w="9018" w:type="dxa"/>
          </w:tcPr>
          <w:p w14:paraId="2C1929E5" w14:textId="3524A336" w:rsidR="009124FC" w:rsidRPr="00C16AA0" w:rsidRDefault="00670650" w:rsidP="00B527AD">
            <w:pPr>
              <w:jc w:val="both"/>
              <w:rPr>
                <w:rFonts w:ascii="Arial" w:hAnsi="Arial" w:cs="Arial"/>
                <w:bCs/>
                <w:sz w:val="16"/>
              </w:rPr>
            </w:pPr>
            <w:r w:rsidRPr="00670650">
              <w:rPr>
                <w:rFonts w:ascii="Arial" w:hAnsi="Arial" w:cs="Arial"/>
                <w:bCs/>
                <w:sz w:val="16"/>
              </w:rPr>
              <w:t xml:space="preserve">Sprzęt do zabiegów wewnątrznaczyniowych </w:t>
            </w:r>
            <w:r w:rsidR="009124FC">
              <w:rPr>
                <w:rFonts w:ascii="Arial" w:hAnsi="Arial" w:cs="Arial"/>
                <w:bCs/>
                <w:sz w:val="16"/>
              </w:rPr>
              <w:t xml:space="preserve">Część </w:t>
            </w:r>
            <w:r w:rsidR="00BB0648">
              <w:rPr>
                <w:rFonts w:ascii="Arial" w:hAnsi="Arial" w:cs="Arial"/>
                <w:bCs/>
                <w:sz w:val="16"/>
              </w:rPr>
              <w:t>40</w:t>
            </w:r>
            <w:r w:rsidR="009124FC">
              <w:rPr>
                <w:rFonts w:ascii="Arial" w:hAnsi="Arial" w:cs="Arial"/>
                <w:bCs/>
                <w:sz w:val="16"/>
              </w:rPr>
              <w:t>, 4</w:t>
            </w:r>
            <w:r w:rsidR="00BB0648">
              <w:rPr>
                <w:rFonts w:ascii="Arial" w:hAnsi="Arial" w:cs="Arial"/>
                <w:bCs/>
                <w:sz w:val="16"/>
              </w:rPr>
              <w:t>5</w:t>
            </w:r>
            <w:r w:rsidR="009124FC">
              <w:rPr>
                <w:rFonts w:ascii="Arial" w:hAnsi="Arial" w:cs="Arial"/>
                <w:bCs/>
                <w:sz w:val="16"/>
              </w:rPr>
              <w:t>, 4</w:t>
            </w:r>
            <w:r w:rsidR="00BB0648">
              <w:rPr>
                <w:rFonts w:ascii="Arial" w:hAnsi="Arial" w:cs="Arial"/>
                <w:bCs/>
                <w:sz w:val="16"/>
              </w:rPr>
              <w:t>6</w:t>
            </w:r>
          </w:p>
        </w:tc>
      </w:tr>
    </w:tbl>
    <w:p w14:paraId="447C4162" w14:textId="77777777" w:rsidR="009124FC" w:rsidRPr="00C16AA0" w:rsidRDefault="009124FC" w:rsidP="009124FC">
      <w:pPr>
        <w:rPr>
          <w:rFonts w:ascii="Arial" w:hAnsi="Arial" w:cs="Arial"/>
        </w:rPr>
      </w:pPr>
    </w:p>
    <w:p w14:paraId="6DE517FA" w14:textId="77777777" w:rsidR="009124FC" w:rsidRPr="00C16AA0" w:rsidRDefault="009124FC" w:rsidP="009124FC">
      <w:pPr>
        <w:jc w:val="both"/>
        <w:rPr>
          <w:rFonts w:ascii="Arial" w:hAnsi="Arial" w:cs="Arial"/>
        </w:rPr>
      </w:pPr>
      <w:r w:rsidRPr="00C16AA0">
        <w:rPr>
          <w:rFonts w:ascii="Arial" w:hAnsi="Arial" w:cs="Arial"/>
        </w:rPr>
        <w:t>Umowa zawarta w dniu ....................... roku w Koszalinie, pomiędzy:</w:t>
      </w:r>
    </w:p>
    <w:p w14:paraId="08D5C7B0" w14:textId="77777777" w:rsidR="009124FC" w:rsidRPr="00C16AA0" w:rsidRDefault="009124FC" w:rsidP="009124FC">
      <w:pPr>
        <w:ind w:left="284"/>
        <w:jc w:val="both"/>
        <w:rPr>
          <w:rFonts w:ascii="Arial" w:hAnsi="Arial" w:cs="Arial"/>
        </w:rPr>
      </w:pPr>
      <w:r w:rsidRPr="00C16AA0">
        <w:rPr>
          <w:rFonts w:ascii="Arial" w:hAnsi="Arial" w:cs="Arial"/>
        </w:rPr>
        <w:t>Szpitalem Wojewódzkim im. Mikołaja Kopernika w Koszalinie</w:t>
      </w:r>
    </w:p>
    <w:p w14:paraId="0C5A53C7" w14:textId="77777777" w:rsidR="009124FC" w:rsidRPr="00C16AA0" w:rsidRDefault="009124FC" w:rsidP="009124FC">
      <w:pPr>
        <w:ind w:left="284"/>
        <w:jc w:val="both"/>
        <w:rPr>
          <w:rFonts w:ascii="Arial" w:hAnsi="Arial" w:cs="Arial"/>
        </w:rPr>
      </w:pPr>
      <w:r w:rsidRPr="00C16AA0">
        <w:rPr>
          <w:rFonts w:ascii="Arial" w:hAnsi="Arial" w:cs="Arial"/>
        </w:rPr>
        <w:t>ul. Tytusa Chałubińskiego 7, 75 – 581 Koszalin</w:t>
      </w:r>
    </w:p>
    <w:p w14:paraId="004CAC8C" w14:textId="77777777" w:rsidR="009124FC" w:rsidRPr="00C16AA0" w:rsidRDefault="009124FC" w:rsidP="009124FC">
      <w:pPr>
        <w:tabs>
          <w:tab w:val="left" w:pos="2552"/>
        </w:tabs>
        <w:ind w:left="284"/>
        <w:jc w:val="both"/>
        <w:rPr>
          <w:rFonts w:ascii="Arial" w:hAnsi="Arial" w:cs="Arial"/>
        </w:rPr>
      </w:pPr>
      <w:r w:rsidRPr="00C16AA0">
        <w:rPr>
          <w:rFonts w:ascii="Arial" w:hAnsi="Arial" w:cs="Arial"/>
        </w:rPr>
        <w:t>NIP: 669-10-44-410, REGON: 330006292, KRS: 0000006505, BDO 000008455</w:t>
      </w:r>
    </w:p>
    <w:p w14:paraId="188433A1" w14:textId="77777777" w:rsidR="009124FC" w:rsidRPr="00C16AA0" w:rsidRDefault="009124FC" w:rsidP="009124FC">
      <w:pPr>
        <w:jc w:val="both"/>
        <w:rPr>
          <w:rFonts w:ascii="Arial" w:hAnsi="Arial" w:cs="Arial"/>
        </w:rPr>
      </w:pPr>
      <w:r w:rsidRPr="00C16AA0">
        <w:rPr>
          <w:rFonts w:ascii="Arial" w:hAnsi="Arial" w:cs="Arial"/>
        </w:rPr>
        <w:t>reprezentowanym przez Piotr Sołtysińskiego – Dyrektora</w:t>
      </w:r>
    </w:p>
    <w:p w14:paraId="22BD66E2" w14:textId="77777777" w:rsidR="009124FC" w:rsidRPr="00C16AA0" w:rsidRDefault="009124FC" w:rsidP="009124FC">
      <w:pPr>
        <w:jc w:val="both"/>
        <w:rPr>
          <w:rFonts w:ascii="Arial" w:hAnsi="Arial" w:cs="Arial"/>
        </w:rPr>
      </w:pPr>
      <w:r w:rsidRPr="00C16AA0">
        <w:rPr>
          <w:rFonts w:ascii="Arial" w:hAnsi="Arial" w:cs="Arial"/>
        </w:rPr>
        <w:t xml:space="preserve">zwanym dalej </w:t>
      </w:r>
      <w:r w:rsidRPr="00C16AA0">
        <w:rPr>
          <w:rFonts w:ascii="Arial" w:hAnsi="Arial" w:cs="Arial"/>
          <w:i/>
        </w:rPr>
        <w:t>Zamawiającym, Stroną</w:t>
      </w:r>
    </w:p>
    <w:p w14:paraId="5720A135" w14:textId="77777777" w:rsidR="009124FC" w:rsidRPr="00C16AA0" w:rsidRDefault="009124FC" w:rsidP="009124FC">
      <w:pPr>
        <w:jc w:val="both"/>
        <w:rPr>
          <w:rFonts w:ascii="Arial" w:hAnsi="Arial" w:cs="Arial"/>
        </w:rPr>
      </w:pPr>
      <w:r w:rsidRPr="00C16AA0">
        <w:rPr>
          <w:rFonts w:ascii="Arial" w:hAnsi="Arial" w:cs="Arial"/>
        </w:rPr>
        <w:t>a</w:t>
      </w:r>
    </w:p>
    <w:p w14:paraId="19D547A5" w14:textId="77777777" w:rsidR="009124FC" w:rsidRPr="00C16AA0" w:rsidRDefault="009124FC" w:rsidP="009124FC">
      <w:pPr>
        <w:ind w:left="284"/>
        <w:jc w:val="both"/>
        <w:rPr>
          <w:rFonts w:ascii="Arial" w:hAnsi="Arial" w:cs="Arial"/>
        </w:rPr>
      </w:pPr>
      <w:r w:rsidRPr="00C16AA0">
        <w:rPr>
          <w:rFonts w:ascii="Arial" w:hAnsi="Arial" w:cs="Arial"/>
        </w:rPr>
        <w:t>NIP:....................REGON:..........................KRS:.........................................</w:t>
      </w:r>
    </w:p>
    <w:p w14:paraId="262A532B" w14:textId="77777777" w:rsidR="009124FC" w:rsidRPr="00C16AA0" w:rsidRDefault="009124FC" w:rsidP="009124FC">
      <w:pPr>
        <w:jc w:val="both"/>
        <w:rPr>
          <w:rFonts w:ascii="Arial" w:hAnsi="Arial" w:cs="Arial"/>
        </w:rPr>
      </w:pPr>
      <w:r w:rsidRPr="00C16AA0">
        <w:rPr>
          <w:rFonts w:ascii="Arial" w:hAnsi="Arial" w:cs="Arial"/>
        </w:rPr>
        <w:t>reprezentowanym przez: .................................................................................</w:t>
      </w:r>
    </w:p>
    <w:p w14:paraId="40C56460" w14:textId="77777777" w:rsidR="009124FC" w:rsidRPr="00C16AA0" w:rsidRDefault="009124FC" w:rsidP="009124FC">
      <w:pPr>
        <w:jc w:val="both"/>
        <w:rPr>
          <w:rFonts w:ascii="Arial" w:hAnsi="Arial" w:cs="Arial"/>
        </w:rPr>
      </w:pPr>
      <w:r w:rsidRPr="00C16AA0">
        <w:rPr>
          <w:rFonts w:ascii="Arial" w:hAnsi="Arial" w:cs="Arial"/>
        </w:rPr>
        <w:t xml:space="preserve">zwanym dalej </w:t>
      </w:r>
      <w:r w:rsidRPr="00C16AA0">
        <w:rPr>
          <w:rFonts w:ascii="Arial" w:hAnsi="Arial" w:cs="Arial"/>
          <w:i/>
        </w:rPr>
        <w:t>Wykonawcą, Stroną</w:t>
      </w:r>
    </w:p>
    <w:p w14:paraId="6FA882DA" w14:textId="77777777" w:rsidR="009124FC" w:rsidRPr="00C16AA0" w:rsidRDefault="009124FC" w:rsidP="009124FC">
      <w:pPr>
        <w:jc w:val="both"/>
        <w:rPr>
          <w:rFonts w:ascii="Arial" w:hAnsi="Arial" w:cs="Arial"/>
        </w:rPr>
      </w:pPr>
    </w:p>
    <w:p w14:paraId="4EABC1DC" w14:textId="77777777" w:rsidR="009124FC" w:rsidRPr="00C16AA0" w:rsidRDefault="009124FC" w:rsidP="009124FC">
      <w:pPr>
        <w:jc w:val="both"/>
        <w:rPr>
          <w:rFonts w:ascii="Arial" w:hAnsi="Arial" w:cs="Arial"/>
        </w:rPr>
      </w:pPr>
    </w:p>
    <w:p w14:paraId="2E38F189" w14:textId="77777777" w:rsidR="009124FC" w:rsidRPr="00C16AA0" w:rsidRDefault="009124FC" w:rsidP="009124FC">
      <w:pPr>
        <w:jc w:val="both"/>
        <w:rPr>
          <w:rFonts w:ascii="Arial" w:hAnsi="Arial" w:cs="Arial"/>
        </w:rPr>
      </w:pPr>
      <w:r w:rsidRPr="00C16AA0">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5996DBBA" w14:textId="77777777" w:rsidR="009124FC" w:rsidRPr="00C16AA0" w:rsidRDefault="009124FC" w:rsidP="009124FC">
      <w:pPr>
        <w:rPr>
          <w:rFonts w:ascii="Arial" w:hAnsi="Arial" w:cs="Arial"/>
        </w:rPr>
      </w:pPr>
    </w:p>
    <w:p w14:paraId="0B7848F0" w14:textId="77777777" w:rsidR="009124FC" w:rsidRPr="00C16AA0" w:rsidRDefault="009124FC" w:rsidP="009124FC">
      <w:pPr>
        <w:jc w:val="center"/>
        <w:rPr>
          <w:rFonts w:ascii="Arial" w:hAnsi="Arial" w:cs="Arial"/>
          <w:lang w:eastAsia="zh-CN"/>
        </w:rPr>
      </w:pPr>
      <w:r w:rsidRPr="00C16AA0">
        <w:rPr>
          <w:rFonts w:ascii="Arial" w:hAnsi="Arial" w:cs="Arial"/>
          <w:lang w:eastAsia="zh-CN"/>
        </w:rPr>
        <w:t>§ 1</w:t>
      </w:r>
    </w:p>
    <w:p w14:paraId="2092D4EA" w14:textId="77777777" w:rsidR="009124FC" w:rsidRPr="00C16AA0" w:rsidRDefault="009124FC" w:rsidP="009124FC">
      <w:pPr>
        <w:numPr>
          <w:ilvl w:val="0"/>
          <w:numId w:val="79"/>
        </w:numPr>
        <w:suppressAutoHyphens/>
        <w:jc w:val="both"/>
        <w:rPr>
          <w:rFonts w:ascii="Arial" w:eastAsia="Calibri" w:hAnsi="Arial" w:cs="Arial"/>
          <w:lang w:eastAsia="zh-CN"/>
        </w:rPr>
      </w:pPr>
      <w:r w:rsidRPr="00C16AA0">
        <w:rPr>
          <w:rFonts w:ascii="Arial" w:eastAsia="Calibri" w:hAnsi="Arial" w:cs="Arial"/>
          <w:lang w:eastAsia="zh-CN"/>
        </w:rPr>
        <w:t xml:space="preserve">Wykonawca zobowiązuje się do sprzedaży i dostarczenia Zamawiającemu </w:t>
      </w:r>
      <w:r w:rsidRPr="00C16AA0">
        <w:rPr>
          <w:rFonts w:ascii="Arial" w:eastAsia="Calibri" w:hAnsi="Arial" w:cs="Arial"/>
          <w:bCs/>
          <w:lang w:eastAsia="zh-CN"/>
        </w:rPr>
        <w:t>………………</w:t>
      </w:r>
      <w:r w:rsidRPr="00C16AA0">
        <w:rPr>
          <w:rFonts w:ascii="Arial" w:eastAsia="Calibri" w:hAnsi="Arial" w:cs="Arial"/>
          <w:lang w:eastAsia="zh-CN"/>
        </w:rPr>
        <w:t xml:space="preserve"> (w dalszej części </w:t>
      </w:r>
      <w:r>
        <w:rPr>
          <w:rFonts w:ascii="Arial" w:eastAsia="Calibri" w:hAnsi="Arial" w:cs="Arial"/>
          <w:lang w:eastAsia="zh-CN"/>
        </w:rPr>
        <w:t>u</w:t>
      </w:r>
      <w:r w:rsidRPr="00C16AA0">
        <w:rPr>
          <w:rFonts w:ascii="Arial" w:eastAsia="Calibri" w:hAnsi="Arial" w:cs="Arial"/>
          <w:lang w:eastAsia="zh-CN"/>
        </w:rPr>
        <w:t>mowy zwanych sprzętem) za cenę i w ilości jak w formularzu oferty,</w:t>
      </w:r>
      <w:r>
        <w:rPr>
          <w:rFonts w:ascii="Arial" w:eastAsia="Calibri" w:hAnsi="Arial" w:cs="Arial"/>
          <w:lang w:eastAsia="zh-CN"/>
        </w:rPr>
        <w:t xml:space="preserve"> stanowiącym załącznik nr 1 do u</w:t>
      </w:r>
      <w:r w:rsidRPr="00C16AA0">
        <w:rPr>
          <w:rFonts w:ascii="Arial" w:eastAsia="Calibri" w:hAnsi="Arial" w:cs="Arial"/>
          <w:lang w:eastAsia="zh-CN"/>
        </w:rPr>
        <w:t xml:space="preserve">mowy i będącej integralną częścią </w:t>
      </w:r>
      <w:r>
        <w:rPr>
          <w:rFonts w:ascii="Arial" w:eastAsia="Calibri" w:hAnsi="Arial" w:cs="Arial"/>
          <w:lang w:eastAsia="zh-CN"/>
        </w:rPr>
        <w:t>u</w:t>
      </w:r>
      <w:r w:rsidRPr="00C16AA0">
        <w:rPr>
          <w:rFonts w:ascii="Arial" w:eastAsia="Calibri" w:hAnsi="Arial" w:cs="Arial"/>
          <w:lang w:eastAsia="zh-CN"/>
        </w:rPr>
        <w:t>mowy.</w:t>
      </w:r>
    </w:p>
    <w:p w14:paraId="3BFED18D" w14:textId="77777777" w:rsidR="009124FC" w:rsidRPr="00C16AA0" w:rsidRDefault="009124FC" w:rsidP="009124FC">
      <w:pPr>
        <w:numPr>
          <w:ilvl w:val="0"/>
          <w:numId w:val="79"/>
        </w:numPr>
        <w:suppressAutoHyphens/>
        <w:jc w:val="both"/>
        <w:rPr>
          <w:rFonts w:ascii="Arial" w:eastAsia="Calibri" w:hAnsi="Arial" w:cs="Arial"/>
          <w:lang w:eastAsia="zh-CN"/>
        </w:rPr>
      </w:pPr>
      <w:r w:rsidRPr="00C16AA0">
        <w:rPr>
          <w:rFonts w:ascii="Arial" w:eastAsia="Calibri" w:hAnsi="Arial" w:cs="Arial"/>
          <w:lang w:eastAsia="zh-CN"/>
        </w:rPr>
        <w:t xml:space="preserve">Wartość </w:t>
      </w:r>
      <w:r>
        <w:rPr>
          <w:rFonts w:ascii="Arial" w:eastAsia="Calibri" w:hAnsi="Arial" w:cs="Arial"/>
          <w:lang w:eastAsia="zh-CN"/>
        </w:rPr>
        <w:t>u</w:t>
      </w:r>
      <w:r w:rsidRPr="00C16AA0">
        <w:rPr>
          <w:rFonts w:ascii="Arial" w:eastAsia="Calibri" w:hAnsi="Arial" w:cs="Arial"/>
          <w:lang w:eastAsia="zh-CN"/>
        </w:rPr>
        <w:t>mowy netto: ……….. zł, brutto: ……….. zł.</w:t>
      </w:r>
    </w:p>
    <w:p w14:paraId="39B9DF12" w14:textId="77777777" w:rsidR="009124FC" w:rsidRPr="00C16AA0" w:rsidRDefault="009124FC" w:rsidP="009124FC">
      <w:pPr>
        <w:numPr>
          <w:ilvl w:val="0"/>
          <w:numId w:val="79"/>
        </w:numPr>
        <w:suppressAutoHyphens/>
        <w:jc w:val="both"/>
        <w:rPr>
          <w:rFonts w:ascii="Arial" w:eastAsia="Calibri" w:hAnsi="Arial" w:cs="Arial"/>
          <w:lang w:eastAsia="zh-CN"/>
        </w:rPr>
      </w:pPr>
      <w:r w:rsidRPr="00C16AA0">
        <w:rPr>
          <w:rFonts w:ascii="Arial" w:eastAsia="Calibri" w:hAnsi="Arial" w:cs="Arial"/>
          <w:lang w:eastAsia="zh-CN"/>
        </w:rPr>
        <w:t>Wykonawca poniesie koszt:</w:t>
      </w:r>
    </w:p>
    <w:p w14:paraId="2AAF8F01" w14:textId="77777777" w:rsidR="009124FC" w:rsidRPr="00C16AA0" w:rsidRDefault="009124FC" w:rsidP="009124FC">
      <w:pPr>
        <w:numPr>
          <w:ilvl w:val="1"/>
          <w:numId w:val="80"/>
        </w:numPr>
        <w:suppressAutoHyphens/>
        <w:jc w:val="both"/>
        <w:rPr>
          <w:rFonts w:ascii="Arial" w:eastAsia="Calibri" w:hAnsi="Arial" w:cs="Arial"/>
          <w:lang w:eastAsia="zh-CN"/>
        </w:rPr>
      </w:pPr>
      <w:r w:rsidRPr="00C16AA0">
        <w:rPr>
          <w:rFonts w:ascii="Arial" w:eastAsia="Calibri" w:hAnsi="Arial" w:cs="Arial"/>
          <w:lang w:eastAsia="zh-CN"/>
        </w:rPr>
        <w:t>Dostarczenia sprzętu do Zamawiający;</w:t>
      </w:r>
    </w:p>
    <w:p w14:paraId="2C0DEE8F" w14:textId="77777777" w:rsidR="009124FC" w:rsidRPr="00C16AA0" w:rsidRDefault="009124FC" w:rsidP="009124FC">
      <w:pPr>
        <w:numPr>
          <w:ilvl w:val="1"/>
          <w:numId w:val="80"/>
        </w:numPr>
        <w:suppressAutoHyphens/>
        <w:jc w:val="both"/>
        <w:rPr>
          <w:rFonts w:ascii="Arial" w:eastAsia="Calibri" w:hAnsi="Arial" w:cs="Arial"/>
          <w:lang w:eastAsia="zh-CN"/>
        </w:rPr>
      </w:pPr>
      <w:r w:rsidRPr="00C16AA0">
        <w:rPr>
          <w:rFonts w:ascii="Arial" w:eastAsia="Calibri" w:hAnsi="Arial" w:cs="Arial"/>
          <w:lang w:eastAsia="zh-CN"/>
        </w:rPr>
        <w:t xml:space="preserve">Montażu i uruchomienia sprzętu; </w:t>
      </w:r>
    </w:p>
    <w:p w14:paraId="2D85AB95" w14:textId="77777777" w:rsidR="009124FC" w:rsidRPr="00C16AA0" w:rsidRDefault="009124FC" w:rsidP="009124FC">
      <w:pPr>
        <w:numPr>
          <w:ilvl w:val="1"/>
          <w:numId w:val="80"/>
        </w:numPr>
        <w:suppressAutoHyphens/>
        <w:jc w:val="both"/>
        <w:rPr>
          <w:rFonts w:ascii="Arial" w:eastAsia="Calibri" w:hAnsi="Arial" w:cs="Arial"/>
          <w:lang w:eastAsia="zh-CN"/>
        </w:rPr>
      </w:pPr>
      <w:r w:rsidRPr="00C16AA0">
        <w:rPr>
          <w:rFonts w:ascii="Arial" w:eastAsia="Calibri" w:hAnsi="Arial" w:cs="Arial"/>
          <w:lang w:eastAsia="zh-CN"/>
        </w:rPr>
        <w:t>Przeszkolenia personelu w zakresie obsługi przez min.3 dni</w:t>
      </w:r>
    </w:p>
    <w:p w14:paraId="7C143F7A" w14:textId="77777777" w:rsidR="009124FC" w:rsidRPr="00C16AA0" w:rsidRDefault="009124FC" w:rsidP="009124FC">
      <w:pPr>
        <w:numPr>
          <w:ilvl w:val="1"/>
          <w:numId w:val="80"/>
        </w:numPr>
        <w:suppressAutoHyphens/>
        <w:jc w:val="both"/>
        <w:rPr>
          <w:rFonts w:ascii="Arial" w:eastAsia="Calibri" w:hAnsi="Arial" w:cs="Arial"/>
          <w:lang w:eastAsia="zh-CN"/>
        </w:rPr>
      </w:pPr>
      <w:r w:rsidRPr="00C16AA0">
        <w:rPr>
          <w:rFonts w:ascii="Arial" w:eastAsia="Calibri" w:hAnsi="Arial" w:cs="Arial"/>
          <w:lang w:eastAsia="zh-CN"/>
        </w:rPr>
        <w:t>Ubezpieczenia sprzętu na czas dostawy;</w:t>
      </w:r>
    </w:p>
    <w:p w14:paraId="2FD42F0C" w14:textId="77777777" w:rsidR="009124FC" w:rsidRPr="00C16AA0" w:rsidRDefault="009124FC" w:rsidP="009124FC">
      <w:pPr>
        <w:numPr>
          <w:ilvl w:val="0"/>
          <w:numId w:val="81"/>
        </w:numPr>
        <w:suppressAutoHyphens/>
        <w:jc w:val="both"/>
        <w:rPr>
          <w:rFonts w:ascii="Arial" w:eastAsia="Calibri" w:hAnsi="Arial" w:cs="Arial"/>
          <w:lang w:eastAsia="zh-CN"/>
        </w:rPr>
      </w:pPr>
      <w:r w:rsidRPr="00C16AA0">
        <w:rPr>
          <w:rFonts w:ascii="Arial" w:eastAsia="Calibri" w:hAnsi="Arial" w:cs="Arial"/>
          <w:lang w:eastAsia="zh-CN"/>
        </w:rPr>
        <w:t>Dostawa sprzętu nastąpi w terminie do ……….. - po wcześniejszym ustaleniu miejsca dostawy z: ………….. , tel. …………………………...</w:t>
      </w:r>
    </w:p>
    <w:p w14:paraId="7A1D9F6B" w14:textId="77777777" w:rsidR="009124FC" w:rsidRPr="00C16AA0" w:rsidRDefault="009124FC" w:rsidP="009124FC">
      <w:pPr>
        <w:numPr>
          <w:ilvl w:val="0"/>
          <w:numId w:val="81"/>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Wykonawca oświadcza, że jest profesjonalnym podmiotem, który w ramach prowadzonej działalności spełnia warunki niezbędne do wykonania przedmiotu </w:t>
      </w:r>
      <w:r>
        <w:rPr>
          <w:rFonts w:ascii="Arial" w:eastAsia="Calibri" w:hAnsi="Arial" w:cs="Arial"/>
          <w:lang w:eastAsia="en-US"/>
        </w:rPr>
        <w:t>u</w:t>
      </w:r>
      <w:r w:rsidRPr="00C16AA0">
        <w:rPr>
          <w:rFonts w:ascii="Arial" w:eastAsia="Calibri" w:hAnsi="Arial" w:cs="Arial"/>
          <w:lang w:eastAsia="en-US"/>
        </w:rPr>
        <w:t>mowy oraz posiada wystarczające wiedzę, doświadczenie i kompetencje, a także dysponuje potencjałem technicznym i</w:t>
      </w:r>
      <w:r>
        <w:rPr>
          <w:rFonts w:ascii="Arial" w:eastAsia="Calibri" w:hAnsi="Arial" w:cs="Arial"/>
          <w:lang w:eastAsia="en-US"/>
        </w:rPr>
        <w:t xml:space="preserve"> osobami zdolnymi do wykonania u</w:t>
      </w:r>
      <w:r w:rsidRPr="00C16AA0">
        <w:rPr>
          <w:rFonts w:ascii="Arial" w:eastAsia="Calibri" w:hAnsi="Arial" w:cs="Arial"/>
          <w:lang w:eastAsia="en-US"/>
        </w:rPr>
        <w:t>mowy.</w:t>
      </w:r>
    </w:p>
    <w:p w14:paraId="5D79D7B0" w14:textId="77777777" w:rsidR="009124FC" w:rsidRPr="00C16AA0" w:rsidRDefault="009124FC" w:rsidP="009124FC">
      <w:pPr>
        <w:numPr>
          <w:ilvl w:val="0"/>
          <w:numId w:val="81"/>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Strony zobowiązują się współdziałać przy wykonaniu </w:t>
      </w:r>
      <w:r>
        <w:rPr>
          <w:rFonts w:ascii="Arial" w:eastAsia="Calibri" w:hAnsi="Arial" w:cs="Arial"/>
          <w:lang w:eastAsia="en-US"/>
        </w:rPr>
        <w:t>u</w:t>
      </w:r>
      <w:r w:rsidRPr="00C16AA0">
        <w:rPr>
          <w:rFonts w:ascii="Arial" w:eastAsia="Calibri" w:hAnsi="Arial" w:cs="Arial"/>
          <w:lang w:eastAsia="en-US"/>
        </w:rPr>
        <w:t>mowy w celu należytej realizacji zamówienia.</w:t>
      </w:r>
    </w:p>
    <w:p w14:paraId="265452AE" w14:textId="77777777" w:rsidR="009124FC" w:rsidRPr="00C16AA0" w:rsidRDefault="009124FC" w:rsidP="009124FC">
      <w:pPr>
        <w:rPr>
          <w:rFonts w:ascii="Arial" w:eastAsia="Calibri" w:hAnsi="Arial" w:cs="Arial"/>
          <w:lang w:eastAsia="zh-CN"/>
        </w:rPr>
      </w:pPr>
    </w:p>
    <w:p w14:paraId="0BF4AB97" w14:textId="77777777" w:rsidR="009124FC" w:rsidRPr="00C16AA0" w:rsidRDefault="009124FC" w:rsidP="009124FC">
      <w:pPr>
        <w:jc w:val="center"/>
        <w:rPr>
          <w:rFonts w:ascii="Arial" w:eastAsia="Calibri" w:hAnsi="Arial" w:cs="Arial"/>
          <w:lang w:eastAsia="zh-CN"/>
        </w:rPr>
      </w:pPr>
      <w:r w:rsidRPr="00C16AA0">
        <w:rPr>
          <w:rFonts w:ascii="Arial" w:eastAsia="Calibri" w:hAnsi="Arial" w:cs="Arial"/>
          <w:lang w:eastAsia="zh-CN"/>
        </w:rPr>
        <w:t>§ 2</w:t>
      </w:r>
    </w:p>
    <w:p w14:paraId="4467732E"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Na zakupiony sprzęt Wykonawca udziela … miesięcznej gwarancji podstawowej oraz zobowiązuje się do wykonania serwisu gwarancyjnego.</w:t>
      </w:r>
    </w:p>
    <w:p w14:paraId="4FBA95CF"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441207D5"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Maksymalna liczba napraw gwarancyjnych uprawniająca do wymiany elementu na nowy: 3 tego samego elementu.</w:t>
      </w:r>
    </w:p>
    <w:p w14:paraId="02C343DC"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Dostępności części zamiennych przez okres minimum 10 lat.</w:t>
      </w:r>
    </w:p>
    <w:p w14:paraId="180EFB5B"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11CDA0E3"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en-US"/>
        </w:rPr>
        <w:t>Okresowe przeglądy techniczne należy zakończyć stosownym certyfikatem lub protokołem serwisowym.</w:t>
      </w:r>
    </w:p>
    <w:p w14:paraId="18A1F23E"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en-US"/>
        </w:rPr>
        <w:t>Okresowe przeglądy techniczne odbywać się będą w miejscu użytkownika.</w:t>
      </w:r>
    </w:p>
    <w:p w14:paraId="17D6FCD5"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en-US"/>
        </w:rPr>
        <w:t>Za terminowość wykonywanych przeglądów w okresie gwarancji odpowiedzialny jest Wykonawca.</w:t>
      </w:r>
    </w:p>
    <w:p w14:paraId="2DAE35B8"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en-US"/>
        </w:rPr>
        <w:t xml:space="preserve">Koszty transportu sprzętu w przypadku konieczności jego wysyłki w trakcie okresie gwarancji ponosi Wykonawca. </w:t>
      </w:r>
    </w:p>
    <w:p w14:paraId="0F4FB27B" w14:textId="77777777" w:rsidR="009124FC" w:rsidRPr="00C16AA0"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Czas przystąpienia do naprawy – do 48 godzin od zgłoszenia.</w:t>
      </w:r>
    </w:p>
    <w:p w14:paraId="7F7EDBF7" w14:textId="77777777" w:rsidR="009124FC" w:rsidRDefault="009124FC" w:rsidP="009124FC">
      <w:pPr>
        <w:numPr>
          <w:ilvl w:val="1"/>
          <w:numId w:val="82"/>
        </w:numPr>
        <w:suppressAutoHyphens/>
        <w:jc w:val="both"/>
        <w:rPr>
          <w:rFonts w:ascii="Arial" w:eastAsia="Calibri" w:hAnsi="Arial" w:cs="Arial"/>
          <w:lang w:eastAsia="zh-CN"/>
        </w:rPr>
      </w:pPr>
      <w:r w:rsidRPr="00C16AA0">
        <w:rPr>
          <w:rFonts w:ascii="Arial" w:eastAsia="Calibri" w:hAnsi="Arial" w:cs="Arial"/>
          <w:lang w:eastAsia="zh-CN"/>
        </w:rPr>
        <w:t xml:space="preserve">Maksymalny czas wykonania naprawy – do 72 godzin </w:t>
      </w:r>
    </w:p>
    <w:p w14:paraId="4BE81909" w14:textId="7574EA55" w:rsidR="009124FC" w:rsidRPr="00C16AA0" w:rsidRDefault="009124FC" w:rsidP="009124FC">
      <w:pPr>
        <w:numPr>
          <w:ilvl w:val="1"/>
          <w:numId w:val="82"/>
        </w:numPr>
        <w:suppressAutoHyphens/>
        <w:jc w:val="both"/>
        <w:rPr>
          <w:rFonts w:ascii="Arial" w:eastAsia="Calibri" w:hAnsi="Arial" w:cs="Arial"/>
          <w:lang w:eastAsia="zh-CN"/>
        </w:rPr>
      </w:pPr>
      <w:r w:rsidRPr="009124FC">
        <w:rPr>
          <w:rFonts w:ascii="Arial" w:eastAsia="Calibri" w:hAnsi="Arial" w:cs="Arial"/>
          <w:lang w:eastAsia="zh-CN"/>
        </w:rPr>
        <w:t>Sprzęt zastępczy na czas naprawy przekraczający 7 dni kalendarzowych</w:t>
      </w:r>
    </w:p>
    <w:p w14:paraId="10BD6513" w14:textId="77777777" w:rsidR="009124FC" w:rsidRPr="00C16AA0" w:rsidRDefault="009124FC" w:rsidP="009124FC">
      <w:pPr>
        <w:widowControl w:val="0"/>
        <w:jc w:val="center"/>
        <w:rPr>
          <w:rFonts w:ascii="Arial" w:eastAsia="Calibri" w:hAnsi="Arial" w:cs="Arial"/>
          <w:color w:val="000000"/>
          <w:lang w:eastAsia="zh-CN"/>
        </w:rPr>
      </w:pPr>
    </w:p>
    <w:p w14:paraId="4CDB3B0E" w14:textId="77777777" w:rsidR="009124FC" w:rsidRPr="00C16AA0" w:rsidRDefault="009124FC" w:rsidP="009124FC">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3</w:t>
      </w:r>
    </w:p>
    <w:p w14:paraId="117567EC" w14:textId="77777777" w:rsidR="009124FC" w:rsidRPr="00C16AA0" w:rsidRDefault="009124FC" w:rsidP="009124FC">
      <w:pPr>
        <w:numPr>
          <w:ilvl w:val="0"/>
          <w:numId w:val="78"/>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hyperlink r:id="rId21">
        <w:r w:rsidRPr="00C16AA0">
          <w:rPr>
            <w:rFonts w:ascii="Arial" w:eastAsia="Calibri" w:hAnsi="Arial" w:cs="Arial"/>
            <w:color w:val="0000FF" w:themeColor="hyperlink"/>
            <w:u w:val="single"/>
            <w:lang w:eastAsia="en-US"/>
          </w:rPr>
          <w:t>faktury@swk.med.pl</w:t>
        </w:r>
      </w:hyperlink>
      <w:r w:rsidRPr="00C16AA0">
        <w:rPr>
          <w:rFonts w:ascii="Arial" w:eastAsia="Calibri" w:hAnsi="Arial" w:cs="Arial"/>
          <w:lang w:eastAsia="en-US"/>
        </w:rPr>
        <w:t xml:space="preserve"> .</w:t>
      </w:r>
    </w:p>
    <w:p w14:paraId="6020886C" w14:textId="77777777" w:rsidR="009124FC" w:rsidRDefault="009124FC" w:rsidP="009124FC">
      <w:pPr>
        <w:numPr>
          <w:ilvl w:val="0"/>
          <w:numId w:val="78"/>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w:t>
      </w:r>
      <w:r w:rsidRPr="00C16AA0">
        <w:rPr>
          <w:rFonts w:ascii="Arial" w:eastAsia="Calibri" w:hAnsi="Arial" w:cs="Arial"/>
          <w:lang w:eastAsia="en-US"/>
        </w:rPr>
        <w:lastRenderedPageBreak/>
        <w:t xml:space="preserve">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2">
        <w:r w:rsidRPr="00C16AA0">
          <w:rPr>
            <w:rFonts w:ascii="Arial" w:eastAsia="Calibri" w:hAnsi="Arial" w:cs="Arial"/>
            <w:color w:val="0000FF" w:themeColor="hyperlink"/>
            <w:u w:val="single"/>
            <w:lang w:eastAsia="en-US"/>
          </w:rPr>
          <w:t>https://efaktura.gov.pl</w:t>
        </w:r>
      </w:hyperlink>
      <w:r w:rsidRPr="00C16AA0">
        <w:rPr>
          <w:rFonts w:ascii="Arial" w:eastAsia="Calibri" w:hAnsi="Arial" w:cs="Arial"/>
          <w:lang w:eastAsia="en-US"/>
        </w:rPr>
        <w:t xml:space="preserve">. </w:t>
      </w:r>
    </w:p>
    <w:p w14:paraId="0213E50B" w14:textId="77AD76A8" w:rsidR="00BB0648" w:rsidRPr="00BB0648" w:rsidRDefault="00BB0648" w:rsidP="00BB0648">
      <w:pPr>
        <w:pStyle w:val="Akapitzlist"/>
        <w:numPr>
          <w:ilvl w:val="0"/>
          <w:numId w:val="78"/>
        </w:numPr>
        <w:suppressAutoHyphens w:val="0"/>
        <w:jc w:val="both"/>
        <w:rPr>
          <w:rFonts w:ascii="Arial" w:hAnsi="Arial" w:cs="Arial"/>
        </w:rPr>
      </w:pPr>
      <w:r w:rsidRPr="00BB0648">
        <w:rPr>
          <w:rFonts w:ascii="Arial" w:hAnsi="Arial" w:cs="Arial"/>
        </w:rPr>
        <w:t>Z dniem wejścia w życie obowiązku korzystania z Krajowego Systemu e-Faktur (KSeF), Strony zobowiązują się do wystawiania, przekazywania oraz odbierania faktur ustrukturyzowanych za pośrednictwem KSeF, zgodnie z obowiązującymi przepisami prawa. Strony uznają doręczenie faktury w KSeF za skuteczne i równoznaczne z jej otrzymaniem przez Zamawiającego. W przypadku zmian w przepisach prawa dotyczących fakturowania elektronicznego, Strony zobowiązują się do odpowiedniego dostosowania zasad współpracy w tym zakresie.</w:t>
      </w:r>
    </w:p>
    <w:p w14:paraId="5B1E8035" w14:textId="77777777" w:rsidR="009124FC" w:rsidRPr="00C16AA0" w:rsidRDefault="009124FC" w:rsidP="009124FC">
      <w:pPr>
        <w:numPr>
          <w:ilvl w:val="0"/>
          <w:numId w:val="78"/>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Płatność nastąpi przelewem bankowym na konto bankowe Wykonawcy wskazane na fakturze. </w:t>
      </w:r>
    </w:p>
    <w:p w14:paraId="3C295D73" w14:textId="77777777" w:rsidR="009124FC" w:rsidRPr="00C16AA0" w:rsidRDefault="009124FC" w:rsidP="009124FC">
      <w:pPr>
        <w:numPr>
          <w:ilvl w:val="0"/>
          <w:numId w:val="78"/>
        </w:numPr>
        <w:suppressAutoHyphens/>
        <w:contextualSpacing/>
        <w:jc w:val="both"/>
        <w:rPr>
          <w:rFonts w:ascii="Arial" w:eastAsia="Calibri" w:hAnsi="Arial" w:cs="Arial"/>
          <w:lang w:eastAsia="zh-CN"/>
        </w:rPr>
      </w:pPr>
      <w:r w:rsidRPr="00C16AA0">
        <w:rPr>
          <w:rFonts w:ascii="Arial" w:eastAsia="Calibri" w:hAnsi="Arial" w:cs="Arial"/>
          <w:lang w:eastAsia="zh-CN"/>
        </w:rPr>
        <w:t>Zamawiający wymaga, aby faktura za dostarczony sprzęt był</w:t>
      </w:r>
      <w:r>
        <w:rPr>
          <w:rFonts w:ascii="Arial" w:eastAsia="Calibri" w:hAnsi="Arial" w:cs="Arial"/>
          <w:lang w:eastAsia="zh-CN"/>
        </w:rPr>
        <w:t>a opisana numerem realizowanej u</w:t>
      </w:r>
      <w:r w:rsidRPr="00C16AA0">
        <w:rPr>
          <w:rFonts w:ascii="Arial" w:eastAsia="Calibri" w:hAnsi="Arial" w:cs="Arial"/>
          <w:lang w:eastAsia="zh-CN"/>
        </w:rPr>
        <w:t>mowy.</w:t>
      </w:r>
    </w:p>
    <w:p w14:paraId="19F2E9B5" w14:textId="77777777" w:rsidR="009124FC" w:rsidRPr="00C16AA0" w:rsidRDefault="009124FC" w:rsidP="009124FC">
      <w:pPr>
        <w:tabs>
          <w:tab w:val="left" w:pos="849"/>
        </w:tabs>
        <w:jc w:val="both"/>
        <w:rPr>
          <w:rFonts w:ascii="Arial" w:eastAsia="Calibri" w:hAnsi="Arial" w:cs="Arial"/>
          <w:lang w:eastAsia="en-US"/>
        </w:rPr>
      </w:pPr>
    </w:p>
    <w:p w14:paraId="16FC91EF" w14:textId="77777777" w:rsidR="009124FC" w:rsidRPr="00C16AA0" w:rsidRDefault="009124FC" w:rsidP="009124FC">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4</w:t>
      </w:r>
    </w:p>
    <w:p w14:paraId="727734BE" w14:textId="77777777" w:rsidR="009124FC" w:rsidRPr="00C16AA0" w:rsidRDefault="009124FC" w:rsidP="009124FC">
      <w:pPr>
        <w:numPr>
          <w:ilvl w:val="0"/>
          <w:numId w:val="83"/>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Zamawiający jest uprawniony do żądania od Wykonawcy kar umownych w następujących przypadkach i wysokości: </w:t>
      </w:r>
    </w:p>
    <w:p w14:paraId="622F62B2" w14:textId="77777777" w:rsidR="009124FC" w:rsidRPr="00C16AA0" w:rsidRDefault="009124FC" w:rsidP="009124FC">
      <w:pPr>
        <w:numPr>
          <w:ilvl w:val="0"/>
          <w:numId w:val="88"/>
        </w:numPr>
        <w:suppressAutoHyphens/>
        <w:ind w:left="426" w:hanging="284"/>
        <w:contextualSpacing/>
        <w:jc w:val="both"/>
        <w:rPr>
          <w:rFonts w:ascii="Arial" w:eastAsia="Calibri" w:hAnsi="Arial" w:cs="Arial"/>
          <w:lang w:eastAsia="en-US"/>
        </w:rPr>
      </w:pPr>
      <w:r w:rsidRPr="00C16AA0">
        <w:rPr>
          <w:rFonts w:ascii="Arial" w:eastAsia="Calibri" w:hAnsi="Arial" w:cs="Arial"/>
          <w:lang w:eastAsia="en-US"/>
        </w:rPr>
        <w:t xml:space="preserve">za przekroczenie terminu dostawy w wysokości 1% wartości </w:t>
      </w:r>
      <w:r>
        <w:rPr>
          <w:rFonts w:ascii="Arial" w:eastAsia="Calibri" w:hAnsi="Arial" w:cs="Arial"/>
          <w:lang w:eastAsia="en-US"/>
        </w:rPr>
        <w:t>u</w:t>
      </w:r>
      <w:r w:rsidRPr="00C16AA0">
        <w:rPr>
          <w:rFonts w:ascii="Arial" w:eastAsia="Calibri" w:hAnsi="Arial" w:cs="Arial"/>
          <w:color w:val="000000"/>
          <w:lang w:eastAsia="zh-CN"/>
        </w:rPr>
        <w:t xml:space="preserve">mowy </w:t>
      </w:r>
      <w:r w:rsidRPr="00C16AA0">
        <w:rPr>
          <w:rFonts w:ascii="Arial" w:eastAsia="Calibri" w:hAnsi="Arial" w:cs="Arial"/>
          <w:lang w:eastAsia="en-US"/>
        </w:rPr>
        <w:t xml:space="preserve">netto określonej w </w:t>
      </w:r>
      <w:r w:rsidRPr="00C16AA0">
        <w:rPr>
          <w:rFonts w:ascii="Arial" w:eastAsia="Calibri" w:hAnsi="Arial" w:cs="Arial"/>
          <w:color w:val="000000"/>
          <w:lang w:eastAsia="zh-CN"/>
        </w:rPr>
        <w:t xml:space="preserve">§ 1 ust. 2 </w:t>
      </w:r>
      <w:r w:rsidRPr="00C16AA0">
        <w:rPr>
          <w:rFonts w:ascii="Arial" w:eastAsia="Calibri" w:hAnsi="Arial" w:cs="Arial"/>
          <w:lang w:eastAsia="en-US"/>
        </w:rPr>
        <w:t>za każdy dzień zwłoki,</w:t>
      </w:r>
    </w:p>
    <w:p w14:paraId="4EEA224D" w14:textId="77777777" w:rsidR="009124FC" w:rsidRPr="00C16AA0" w:rsidRDefault="009124FC" w:rsidP="009124FC">
      <w:pPr>
        <w:numPr>
          <w:ilvl w:val="0"/>
          <w:numId w:val="88"/>
        </w:numPr>
        <w:suppressAutoHyphens/>
        <w:ind w:left="426" w:hanging="284"/>
        <w:contextualSpacing/>
        <w:jc w:val="both"/>
        <w:rPr>
          <w:rFonts w:ascii="Arial" w:eastAsia="Calibri" w:hAnsi="Arial" w:cs="Arial"/>
          <w:lang w:eastAsia="en-US"/>
        </w:rPr>
      </w:pPr>
      <w:r w:rsidRPr="00C16AA0">
        <w:rPr>
          <w:rFonts w:ascii="Arial" w:eastAsia="Calibri" w:hAnsi="Arial" w:cs="Arial"/>
          <w:lang w:eastAsia="en-US"/>
        </w:rPr>
        <w:t xml:space="preserve">za odstąpienie od </w:t>
      </w:r>
      <w:r>
        <w:rPr>
          <w:rFonts w:ascii="Arial" w:eastAsia="Calibri" w:hAnsi="Arial" w:cs="Arial"/>
          <w:lang w:eastAsia="en-US"/>
        </w:rPr>
        <w:t>u</w:t>
      </w:r>
      <w:r w:rsidRPr="00C16AA0">
        <w:rPr>
          <w:rFonts w:ascii="Arial" w:eastAsia="Calibri" w:hAnsi="Arial" w:cs="Arial"/>
          <w:lang w:eastAsia="en-US"/>
        </w:rPr>
        <w:t xml:space="preserve">mowy którejkolwiek ze Stron z winy Wykonawcy w wysokości 10% wartości </w:t>
      </w:r>
      <w:r>
        <w:rPr>
          <w:rFonts w:ascii="Arial" w:eastAsia="Calibri" w:hAnsi="Arial" w:cs="Arial"/>
          <w:lang w:eastAsia="en-US"/>
        </w:rPr>
        <w:t>u</w:t>
      </w:r>
      <w:r w:rsidRPr="00C16AA0">
        <w:rPr>
          <w:rFonts w:ascii="Arial" w:eastAsia="Calibri" w:hAnsi="Arial" w:cs="Arial"/>
          <w:lang w:eastAsia="en-US"/>
        </w:rPr>
        <w:t xml:space="preserve">mowy netto, określonej w </w:t>
      </w:r>
      <w:r w:rsidRPr="00C16AA0">
        <w:rPr>
          <w:rFonts w:ascii="Arial" w:eastAsia="Calibri" w:hAnsi="Arial" w:cs="Arial"/>
          <w:color w:val="000000"/>
          <w:lang w:eastAsia="zh-CN"/>
        </w:rPr>
        <w:t>§ 1 ust. 2</w:t>
      </w:r>
      <w:r w:rsidRPr="00C16AA0">
        <w:rPr>
          <w:rFonts w:ascii="Arial" w:eastAsia="Calibri" w:hAnsi="Arial" w:cs="Arial"/>
          <w:lang w:eastAsia="en-US"/>
        </w:rPr>
        <w:t xml:space="preserve">. </w:t>
      </w:r>
    </w:p>
    <w:p w14:paraId="0732C36F" w14:textId="77777777" w:rsidR="009124FC" w:rsidRPr="00C16AA0" w:rsidRDefault="009124FC" w:rsidP="009124FC">
      <w:pPr>
        <w:numPr>
          <w:ilvl w:val="0"/>
          <w:numId w:val="83"/>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Łączna wysokość kar umownych naliczonych zgodnie z ust. 1, ograniczona jest do 20% wartości </w:t>
      </w:r>
      <w:r>
        <w:rPr>
          <w:rFonts w:ascii="Arial" w:eastAsia="Calibri" w:hAnsi="Arial" w:cs="Arial"/>
          <w:lang w:eastAsia="en-US"/>
        </w:rPr>
        <w:t>u</w:t>
      </w:r>
      <w:r w:rsidRPr="00C16AA0">
        <w:rPr>
          <w:rFonts w:ascii="Arial" w:eastAsia="Calibri" w:hAnsi="Arial" w:cs="Arial"/>
          <w:lang w:eastAsia="en-US"/>
        </w:rPr>
        <w:t xml:space="preserve">mowy netto, określonej w </w:t>
      </w:r>
      <w:r w:rsidRPr="00C16AA0">
        <w:rPr>
          <w:rFonts w:ascii="Arial" w:eastAsia="Calibri" w:hAnsi="Arial" w:cs="Arial"/>
          <w:color w:val="000000"/>
          <w:lang w:eastAsia="zh-CN"/>
        </w:rPr>
        <w:t>§ 1 ust. 2</w:t>
      </w:r>
      <w:r w:rsidRPr="00C16AA0">
        <w:rPr>
          <w:rFonts w:ascii="Arial" w:eastAsia="Calibri" w:hAnsi="Arial" w:cs="Arial"/>
          <w:lang w:eastAsia="en-US"/>
        </w:rPr>
        <w:t>.</w:t>
      </w:r>
    </w:p>
    <w:p w14:paraId="41803C89" w14:textId="554D90EB" w:rsidR="009124FC" w:rsidRPr="00C16AA0" w:rsidRDefault="009124FC" w:rsidP="009124FC">
      <w:pPr>
        <w:numPr>
          <w:ilvl w:val="0"/>
          <w:numId w:val="83"/>
        </w:numPr>
        <w:suppressAutoHyphens/>
        <w:contextualSpacing/>
        <w:jc w:val="both"/>
        <w:rPr>
          <w:rFonts w:ascii="Arial" w:eastAsia="Calibri" w:hAnsi="Arial" w:cs="Arial"/>
          <w:lang w:eastAsia="en-US"/>
        </w:rPr>
      </w:pPr>
      <w:r w:rsidRPr="00C16AA0">
        <w:rPr>
          <w:rFonts w:ascii="Arial" w:eastAsia="Calibri" w:hAnsi="Arial" w:cs="Arial"/>
          <w:lang w:eastAsia="en-US"/>
        </w:rPr>
        <w:t>Zamawiający zastrzega sobie możliwość zgłoszenia Wykonawcy żądania odszkodowania przewyższającego wysokość zastrzeżonej kary umownej</w:t>
      </w:r>
      <w:r w:rsidR="00287310">
        <w:rPr>
          <w:rFonts w:ascii="Arial" w:eastAsia="Calibri" w:hAnsi="Arial" w:cs="Arial"/>
          <w:lang w:eastAsia="en-US"/>
        </w:rPr>
        <w:t xml:space="preserve">, </w:t>
      </w:r>
      <w:r w:rsidR="00287310" w:rsidRPr="00287310">
        <w:rPr>
          <w:rFonts w:ascii="Arial" w:eastAsia="Calibri" w:hAnsi="Arial" w:cs="Arial"/>
          <w:lang w:eastAsia="en-US"/>
        </w:rPr>
        <w:t>na zasadach ogólnych</w:t>
      </w:r>
      <w:r w:rsidR="00287310">
        <w:rPr>
          <w:rFonts w:ascii="Arial" w:eastAsia="Calibri" w:hAnsi="Arial" w:cs="Arial"/>
          <w:lang w:eastAsia="en-US"/>
        </w:rPr>
        <w:t>.</w:t>
      </w:r>
    </w:p>
    <w:p w14:paraId="6F9F2AFC" w14:textId="77777777" w:rsidR="009124FC" w:rsidRPr="00C16AA0" w:rsidRDefault="009124FC" w:rsidP="009124FC">
      <w:pPr>
        <w:numPr>
          <w:ilvl w:val="0"/>
          <w:numId w:val="83"/>
        </w:numPr>
        <w:suppressAutoHyphens/>
        <w:contextualSpacing/>
        <w:jc w:val="both"/>
        <w:rPr>
          <w:rFonts w:ascii="Arial" w:eastAsia="Calibri" w:hAnsi="Arial" w:cs="Arial"/>
          <w:lang w:eastAsia="en-US"/>
        </w:rPr>
      </w:pPr>
      <w:r w:rsidRPr="00C16AA0">
        <w:rPr>
          <w:rFonts w:ascii="Arial" w:eastAsia="Calibri" w:hAnsi="Arial" w:cs="Arial"/>
          <w:lang w:eastAsia="en-US"/>
        </w:rPr>
        <w:t>Zapłata kar umownych następuje na pisemne wezwanie Zamawiającego w terminie 10 dni od dnia otrzymania wezwania.</w:t>
      </w:r>
    </w:p>
    <w:p w14:paraId="4840EFDF" w14:textId="77777777" w:rsidR="009124FC" w:rsidRPr="00C16AA0" w:rsidRDefault="009124FC" w:rsidP="009124FC">
      <w:pPr>
        <w:numPr>
          <w:ilvl w:val="0"/>
          <w:numId w:val="83"/>
        </w:numPr>
        <w:suppressAutoHyphens/>
        <w:contextualSpacing/>
        <w:jc w:val="both"/>
        <w:rPr>
          <w:rFonts w:ascii="Arial" w:eastAsia="Calibri" w:hAnsi="Arial" w:cs="Arial"/>
          <w:lang w:eastAsia="en-US"/>
        </w:rPr>
      </w:pPr>
      <w:r w:rsidRPr="00C16AA0">
        <w:rPr>
          <w:rFonts w:ascii="Arial" w:eastAsia="Calibri" w:hAnsi="Arial" w:cs="Arial"/>
          <w:lang w:eastAsia="en-US"/>
        </w:rPr>
        <w:t>Zamawiający zastrzega sobie prawo potrącenia kar umownych z wynagrodzeń należnych Wykonawcy.</w:t>
      </w:r>
    </w:p>
    <w:p w14:paraId="7E3F0E42" w14:textId="77777777" w:rsidR="009124FC" w:rsidRPr="00C16AA0" w:rsidRDefault="009124FC" w:rsidP="009124FC">
      <w:pPr>
        <w:jc w:val="both"/>
        <w:rPr>
          <w:rFonts w:ascii="Arial" w:eastAsia="Calibri" w:hAnsi="Arial" w:cs="Arial"/>
          <w:lang w:eastAsia="zh-CN"/>
        </w:rPr>
      </w:pPr>
    </w:p>
    <w:p w14:paraId="5412E86C" w14:textId="77777777" w:rsidR="009124FC" w:rsidRPr="00C16AA0" w:rsidRDefault="009124FC" w:rsidP="009124FC">
      <w:pPr>
        <w:jc w:val="center"/>
        <w:rPr>
          <w:rFonts w:ascii="Arial" w:eastAsia="Calibri" w:hAnsi="Arial" w:cs="Arial"/>
          <w:lang w:eastAsia="zh-CN"/>
        </w:rPr>
      </w:pPr>
      <w:r w:rsidRPr="00C16AA0">
        <w:rPr>
          <w:rFonts w:ascii="Arial" w:eastAsia="Calibri" w:hAnsi="Arial" w:cs="Arial"/>
          <w:lang w:eastAsia="zh-CN"/>
        </w:rPr>
        <w:t>§ 5</w:t>
      </w:r>
    </w:p>
    <w:p w14:paraId="746B472E" w14:textId="77777777" w:rsidR="009124FC" w:rsidRPr="00C16AA0" w:rsidRDefault="009124FC" w:rsidP="009124FC">
      <w:pPr>
        <w:jc w:val="both"/>
        <w:rPr>
          <w:rFonts w:ascii="Arial" w:eastAsia="Calibri" w:hAnsi="Arial" w:cs="Arial"/>
          <w:lang w:eastAsia="zh-CN"/>
        </w:rPr>
      </w:pPr>
      <w:r w:rsidRPr="00C16AA0">
        <w:rPr>
          <w:rFonts w:ascii="Arial" w:eastAsia="Calibri" w:hAnsi="Arial" w:cs="Arial"/>
          <w:lang w:eastAsia="zh-CN"/>
        </w:rPr>
        <w:t xml:space="preserve">Zmiana wierzyciela dokonana bez </w:t>
      </w:r>
      <w:r w:rsidRPr="00C16AA0">
        <w:rPr>
          <w:rFonts w:ascii="Arial" w:hAnsi="Arial" w:cs="Arial"/>
          <w:bCs/>
        </w:rPr>
        <w:t xml:space="preserve">pisemnej </w:t>
      </w:r>
      <w:r w:rsidRPr="00C16AA0">
        <w:rPr>
          <w:rFonts w:ascii="Arial" w:eastAsia="Calibri" w:hAnsi="Arial" w:cs="Arial"/>
          <w:lang w:eastAsia="zh-CN"/>
        </w:rPr>
        <w:t xml:space="preserve">zgody podmiotu tworzącego </w:t>
      </w:r>
      <w:r w:rsidRPr="00C16AA0">
        <w:rPr>
          <w:rFonts w:ascii="Arial" w:eastAsia="Calibri" w:hAnsi="Arial" w:cs="Arial"/>
          <w:lang w:eastAsia="en-US"/>
        </w:rPr>
        <w:t xml:space="preserve">Zamawiającego </w:t>
      </w:r>
      <w:r w:rsidRPr="00C16AA0">
        <w:rPr>
          <w:rFonts w:ascii="Arial" w:eastAsia="Calibri" w:hAnsi="Arial" w:cs="Arial"/>
          <w:lang w:eastAsia="zh-CN"/>
        </w:rPr>
        <w:t>jest nieważna.</w:t>
      </w:r>
    </w:p>
    <w:p w14:paraId="5296A8A5" w14:textId="77777777" w:rsidR="009124FC" w:rsidRPr="00C16AA0" w:rsidRDefault="009124FC" w:rsidP="009124FC">
      <w:pPr>
        <w:jc w:val="both"/>
        <w:rPr>
          <w:rFonts w:ascii="Arial" w:eastAsia="Calibri" w:hAnsi="Arial" w:cs="Arial"/>
          <w:lang w:eastAsia="zh-CN"/>
        </w:rPr>
      </w:pPr>
    </w:p>
    <w:p w14:paraId="78D0A25F" w14:textId="77777777" w:rsidR="009124FC" w:rsidRPr="00C16AA0" w:rsidRDefault="009124FC" w:rsidP="009124FC">
      <w:pPr>
        <w:jc w:val="center"/>
        <w:rPr>
          <w:rFonts w:ascii="Arial" w:eastAsia="Calibri" w:hAnsi="Arial" w:cs="Arial"/>
          <w:lang w:eastAsia="zh-CN"/>
        </w:rPr>
      </w:pPr>
      <w:r w:rsidRPr="00C16AA0">
        <w:rPr>
          <w:rFonts w:ascii="Arial" w:eastAsia="Calibri" w:hAnsi="Arial" w:cs="Arial"/>
          <w:color w:val="000000"/>
          <w:lang w:eastAsia="zh-CN"/>
        </w:rPr>
        <w:t>§</w:t>
      </w:r>
      <w:r w:rsidRPr="00C16AA0">
        <w:rPr>
          <w:rFonts w:ascii="Arial" w:eastAsia="Calibri" w:hAnsi="Arial" w:cs="Arial"/>
          <w:lang w:eastAsia="zh-CN"/>
        </w:rPr>
        <w:t xml:space="preserve"> 6</w:t>
      </w:r>
    </w:p>
    <w:p w14:paraId="76F20DF2" w14:textId="77777777" w:rsidR="009124FC" w:rsidRPr="00C16AA0" w:rsidRDefault="009124FC" w:rsidP="009124FC">
      <w:pPr>
        <w:numPr>
          <w:ilvl w:val="0"/>
          <w:numId w:val="84"/>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Zamawiający może odstąpić od </w:t>
      </w:r>
      <w:r>
        <w:rPr>
          <w:rFonts w:ascii="Arial" w:eastAsia="Calibri" w:hAnsi="Arial" w:cs="Arial"/>
          <w:lang w:eastAsia="en-US"/>
        </w:rPr>
        <w:t>u</w:t>
      </w:r>
      <w:r w:rsidRPr="00C16AA0">
        <w:rPr>
          <w:rFonts w:ascii="Arial" w:eastAsia="Calibri" w:hAnsi="Arial" w:cs="Arial"/>
          <w:lang w:eastAsia="en-US"/>
        </w:rPr>
        <w:t>mowy:</w:t>
      </w:r>
    </w:p>
    <w:p w14:paraId="3F0DEB6F" w14:textId="77777777" w:rsidR="009124FC" w:rsidRPr="00C16AA0" w:rsidRDefault="009124FC" w:rsidP="009124FC">
      <w:pPr>
        <w:numPr>
          <w:ilvl w:val="0"/>
          <w:numId w:val="97"/>
        </w:numPr>
        <w:ind w:left="426" w:hanging="284"/>
        <w:contextualSpacing/>
        <w:jc w:val="both"/>
        <w:rPr>
          <w:rFonts w:ascii="Arial" w:hAnsi="Arial" w:cs="Arial"/>
        </w:rPr>
      </w:pPr>
      <w:r w:rsidRPr="00C16AA0">
        <w:rPr>
          <w:rFonts w:ascii="Arial" w:hAnsi="Arial" w:cs="Arial"/>
        </w:rPr>
        <w:t xml:space="preserve">w terminie 30 dni od dnia powzięcia wiadomości o zaistnieniu istotnej zmiany okoliczności powodującej, że wykonanie </w:t>
      </w:r>
      <w:r>
        <w:rPr>
          <w:rFonts w:ascii="Arial" w:hAnsi="Arial" w:cs="Arial"/>
        </w:rPr>
        <w:t>u</w:t>
      </w:r>
      <w:r w:rsidRPr="00C16AA0">
        <w:rPr>
          <w:rFonts w:ascii="Arial" w:hAnsi="Arial" w:cs="Arial"/>
        </w:rPr>
        <w:t xml:space="preserve">mowy nie leży w interesie publicznym, czego nie można było przewidzieć w chwili zawarcia </w:t>
      </w:r>
      <w:r>
        <w:rPr>
          <w:rFonts w:ascii="Arial" w:hAnsi="Arial" w:cs="Arial"/>
        </w:rPr>
        <w:t>u</w:t>
      </w:r>
      <w:r w:rsidRPr="00C16AA0">
        <w:rPr>
          <w:rFonts w:ascii="Arial" w:hAnsi="Arial" w:cs="Arial"/>
        </w:rPr>
        <w:t xml:space="preserve">mowy, lub dalsze wykonywanie </w:t>
      </w:r>
      <w:r>
        <w:rPr>
          <w:rFonts w:ascii="Arial" w:hAnsi="Arial" w:cs="Arial"/>
        </w:rPr>
        <w:t>u</w:t>
      </w:r>
      <w:r w:rsidRPr="00C16AA0">
        <w:rPr>
          <w:rFonts w:ascii="Arial" w:hAnsi="Arial" w:cs="Arial"/>
        </w:rPr>
        <w:t>mowy może zagrozić podstawowemu interesowi bezpieczeństwa państwa lub bezpieczeństwu publicznemu;</w:t>
      </w:r>
    </w:p>
    <w:p w14:paraId="140DD82B" w14:textId="77777777" w:rsidR="009124FC" w:rsidRPr="00C16AA0" w:rsidRDefault="009124FC" w:rsidP="009124FC">
      <w:pPr>
        <w:numPr>
          <w:ilvl w:val="0"/>
          <w:numId w:val="97"/>
        </w:numPr>
        <w:ind w:left="426" w:hanging="284"/>
        <w:contextualSpacing/>
        <w:jc w:val="both"/>
        <w:rPr>
          <w:rFonts w:ascii="Arial" w:hAnsi="Arial" w:cs="Arial"/>
        </w:rPr>
      </w:pPr>
      <w:r w:rsidRPr="00C16AA0">
        <w:rPr>
          <w:rFonts w:ascii="Arial" w:hAnsi="Arial" w:cs="Arial"/>
        </w:rPr>
        <w:t>w przypadku niewykonania umowy w terminie przez Wykonawcę;</w:t>
      </w:r>
    </w:p>
    <w:p w14:paraId="722AB11A" w14:textId="77777777" w:rsidR="009124FC" w:rsidRPr="00C16AA0" w:rsidRDefault="009124FC" w:rsidP="009124FC">
      <w:pPr>
        <w:numPr>
          <w:ilvl w:val="0"/>
          <w:numId w:val="97"/>
        </w:numPr>
        <w:ind w:left="426" w:hanging="284"/>
        <w:contextualSpacing/>
        <w:jc w:val="both"/>
        <w:rPr>
          <w:rFonts w:ascii="Arial" w:hAnsi="Arial" w:cs="Arial"/>
        </w:rPr>
      </w:pPr>
      <w:r w:rsidRPr="00C16AA0">
        <w:rPr>
          <w:rFonts w:ascii="Arial" w:hAnsi="Arial" w:cs="Arial"/>
        </w:rPr>
        <w:t xml:space="preserve">jeżeli zachodzi co najmniej jedna z następujących okoliczności: </w:t>
      </w:r>
    </w:p>
    <w:p w14:paraId="6AD91739" w14:textId="77777777" w:rsidR="009124FC" w:rsidRPr="00C16AA0" w:rsidRDefault="009124FC" w:rsidP="009124FC">
      <w:pPr>
        <w:numPr>
          <w:ilvl w:val="0"/>
          <w:numId w:val="45"/>
        </w:numPr>
        <w:ind w:left="720"/>
        <w:contextualSpacing/>
        <w:jc w:val="both"/>
        <w:rPr>
          <w:rFonts w:ascii="Arial" w:hAnsi="Arial" w:cs="Arial"/>
        </w:rPr>
      </w:pPr>
      <w:r w:rsidRPr="00C16AA0">
        <w:rPr>
          <w:rFonts w:ascii="Arial" w:hAnsi="Arial" w:cs="Arial"/>
        </w:rPr>
        <w:t xml:space="preserve">dokonano zmiany umowy z naruszeniem art. 454 i art. 455 ustawy Pzp, </w:t>
      </w:r>
    </w:p>
    <w:p w14:paraId="255CCB63" w14:textId="77777777" w:rsidR="009124FC" w:rsidRPr="00C16AA0" w:rsidRDefault="009124FC" w:rsidP="009124FC">
      <w:pPr>
        <w:numPr>
          <w:ilvl w:val="0"/>
          <w:numId w:val="45"/>
        </w:numPr>
        <w:ind w:left="720"/>
        <w:contextualSpacing/>
        <w:jc w:val="both"/>
        <w:rPr>
          <w:rFonts w:ascii="Arial" w:hAnsi="Arial" w:cs="Arial"/>
        </w:rPr>
      </w:pPr>
      <w:r>
        <w:rPr>
          <w:rFonts w:ascii="Arial" w:hAnsi="Arial" w:cs="Arial"/>
        </w:rPr>
        <w:t>Wykonawca w chwili zawarcia u</w:t>
      </w:r>
      <w:r w:rsidRPr="00C16AA0">
        <w:rPr>
          <w:rFonts w:ascii="Arial" w:hAnsi="Arial" w:cs="Arial"/>
        </w:rPr>
        <w:t xml:space="preserve">mowy podlegał wykluczeniu na podstawie art. 108 ustawy Pzp, </w:t>
      </w:r>
    </w:p>
    <w:p w14:paraId="73F35B2B" w14:textId="77777777" w:rsidR="009124FC" w:rsidRPr="00C16AA0" w:rsidRDefault="009124FC" w:rsidP="009124FC">
      <w:pPr>
        <w:numPr>
          <w:ilvl w:val="0"/>
          <w:numId w:val="45"/>
        </w:numPr>
        <w:ind w:left="720"/>
        <w:contextualSpacing/>
        <w:jc w:val="both"/>
        <w:rPr>
          <w:rFonts w:ascii="Arial" w:hAnsi="Arial" w:cs="Arial"/>
        </w:rPr>
      </w:pPr>
      <w:r w:rsidRPr="00C16AA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9FD8864" w14:textId="77777777" w:rsidR="009124FC" w:rsidRPr="00C16AA0" w:rsidRDefault="009124FC" w:rsidP="009124FC">
      <w:pPr>
        <w:numPr>
          <w:ilvl w:val="0"/>
          <w:numId w:val="84"/>
        </w:numPr>
        <w:suppressAutoHyphens/>
        <w:contextualSpacing/>
        <w:jc w:val="both"/>
        <w:rPr>
          <w:rFonts w:ascii="Arial" w:eastAsia="Calibri" w:hAnsi="Arial" w:cs="Arial"/>
          <w:lang w:eastAsia="en-US"/>
        </w:rPr>
      </w:pPr>
      <w:r w:rsidRPr="00C16AA0">
        <w:rPr>
          <w:rFonts w:ascii="Arial" w:eastAsia="Calibri" w:hAnsi="Arial" w:cs="Arial"/>
          <w:lang w:eastAsia="en-US"/>
        </w:rPr>
        <w:t>Każda ze Stron może odstąpić o</w:t>
      </w:r>
      <w:r>
        <w:rPr>
          <w:rFonts w:ascii="Arial" w:eastAsia="Calibri" w:hAnsi="Arial" w:cs="Arial"/>
          <w:lang w:eastAsia="en-US"/>
        </w:rPr>
        <w:t>d u</w:t>
      </w:r>
      <w:r w:rsidRPr="00C16AA0">
        <w:rPr>
          <w:rFonts w:ascii="Arial" w:eastAsia="Calibri" w:hAnsi="Arial" w:cs="Arial"/>
          <w:lang w:eastAsia="en-US"/>
        </w:rPr>
        <w:t>mowy w przypadkach ustawowego prawa odstąpienia wynikających z przepisów Kodeksu cywilnego.</w:t>
      </w:r>
    </w:p>
    <w:p w14:paraId="6E664342" w14:textId="77777777" w:rsidR="009124FC" w:rsidRPr="00C16AA0" w:rsidRDefault="009124FC" w:rsidP="009124FC">
      <w:pPr>
        <w:numPr>
          <w:ilvl w:val="0"/>
          <w:numId w:val="84"/>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Zamawiającemu przysługuje prawo odstąpienia od </w:t>
      </w:r>
      <w:r>
        <w:rPr>
          <w:rFonts w:ascii="Arial" w:eastAsia="Calibri" w:hAnsi="Arial" w:cs="Arial"/>
          <w:lang w:eastAsia="en-US"/>
        </w:rPr>
        <w:t>u</w:t>
      </w:r>
      <w:r w:rsidRPr="00C16AA0">
        <w:rPr>
          <w:rFonts w:ascii="Arial" w:eastAsia="Calibri" w:hAnsi="Arial" w:cs="Arial"/>
          <w:lang w:eastAsia="en-US"/>
        </w:rPr>
        <w:t xml:space="preserve">mowy w przypadku istotnie nienależytego jej wykonywania przez Wykonawcę, po uprzednim pisemnym wezwaniu do zaprzestania naruszeń lub wykonania określonych działań pod rygorem odstąpienia od </w:t>
      </w:r>
      <w:r>
        <w:rPr>
          <w:rFonts w:ascii="Arial" w:eastAsia="Calibri" w:hAnsi="Arial" w:cs="Arial"/>
          <w:lang w:eastAsia="en-US"/>
        </w:rPr>
        <w:t>u</w:t>
      </w:r>
      <w:r w:rsidRPr="00C16AA0">
        <w:rPr>
          <w:rFonts w:ascii="Arial" w:eastAsia="Calibri" w:hAnsi="Arial" w:cs="Arial"/>
          <w:lang w:eastAsia="en-US"/>
        </w:rPr>
        <w:t xml:space="preserve">mowy i wyznaczeniu dodatkowego, odpowiedniego terminu na usunięcie naruszeń lub podjęcie określonych działań. </w:t>
      </w:r>
    </w:p>
    <w:p w14:paraId="642F407F" w14:textId="77777777" w:rsidR="009124FC" w:rsidRPr="00C16AA0" w:rsidRDefault="009124FC" w:rsidP="009124FC">
      <w:pPr>
        <w:widowControl w:val="0"/>
        <w:numPr>
          <w:ilvl w:val="0"/>
          <w:numId w:val="84"/>
        </w:numPr>
        <w:suppressAutoHyphens/>
        <w:contextualSpacing/>
        <w:jc w:val="both"/>
        <w:rPr>
          <w:rFonts w:ascii="Arial" w:eastAsia="Calibri" w:hAnsi="Arial" w:cs="Arial"/>
          <w:bCs/>
          <w:lang w:eastAsia="en-US"/>
        </w:rPr>
      </w:pPr>
      <w:r w:rsidRPr="00C16AA0">
        <w:rPr>
          <w:rFonts w:ascii="Arial" w:eastAsia="Calibri" w:hAnsi="Arial" w:cs="Arial"/>
          <w:lang w:eastAsia="en-US"/>
        </w:rPr>
        <w:t xml:space="preserve">Oświadczenie o odstąpieniu od </w:t>
      </w:r>
      <w:r>
        <w:rPr>
          <w:rFonts w:ascii="Arial" w:eastAsia="Calibri" w:hAnsi="Arial" w:cs="Arial"/>
          <w:lang w:eastAsia="en-US"/>
        </w:rPr>
        <w:t>u</w:t>
      </w:r>
      <w:r w:rsidRPr="00C16AA0">
        <w:rPr>
          <w:rFonts w:ascii="Arial" w:eastAsia="Calibri" w:hAnsi="Arial" w:cs="Arial"/>
          <w:lang w:eastAsia="en-US"/>
        </w:rPr>
        <w:t xml:space="preserve">mowy powinno być złożone drugiej Stronie na piśmie, pod rygorem nieważności, z podaniem uzasadnienia, w terminie do 3 miesięcy od zaistnienia podstawy do odstąpienia od </w:t>
      </w:r>
      <w:r>
        <w:rPr>
          <w:rFonts w:ascii="Arial" w:eastAsia="Calibri" w:hAnsi="Arial" w:cs="Arial"/>
          <w:lang w:eastAsia="en-US"/>
        </w:rPr>
        <w:t>u</w:t>
      </w:r>
      <w:r w:rsidRPr="00C16AA0">
        <w:rPr>
          <w:rFonts w:ascii="Arial" w:eastAsia="Calibri" w:hAnsi="Arial" w:cs="Arial"/>
          <w:lang w:eastAsia="en-US"/>
        </w:rPr>
        <w:t xml:space="preserve">mowy. </w:t>
      </w:r>
    </w:p>
    <w:p w14:paraId="03CA3C5B" w14:textId="77777777" w:rsidR="009124FC" w:rsidRPr="00C16AA0" w:rsidRDefault="009124FC" w:rsidP="009124FC">
      <w:pPr>
        <w:tabs>
          <w:tab w:val="left" w:pos="849"/>
        </w:tabs>
        <w:jc w:val="center"/>
        <w:rPr>
          <w:rFonts w:ascii="Arial" w:hAnsi="Arial" w:cs="Arial"/>
        </w:rPr>
      </w:pPr>
      <w:r w:rsidRPr="00C16AA0">
        <w:rPr>
          <w:rFonts w:ascii="Arial" w:hAnsi="Arial" w:cs="Arial"/>
        </w:rPr>
        <w:t>§ 7</w:t>
      </w:r>
    </w:p>
    <w:p w14:paraId="007A17F9" w14:textId="77777777" w:rsidR="009124FC" w:rsidRPr="00C16AA0" w:rsidRDefault="009124FC" w:rsidP="009124FC">
      <w:pPr>
        <w:numPr>
          <w:ilvl w:val="0"/>
          <w:numId w:val="92"/>
        </w:numPr>
        <w:suppressAutoHyphens/>
        <w:contextualSpacing/>
        <w:jc w:val="both"/>
        <w:rPr>
          <w:rFonts w:ascii="Arial" w:hAnsi="Arial" w:cs="Arial"/>
          <w:lang w:eastAsia="ar-SA"/>
        </w:rPr>
      </w:pPr>
      <w:r w:rsidRPr="00C16AA0">
        <w:rPr>
          <w:rFonts w:ascii="Arial" w:hAnsi="Arial" w:cs="Arial"/>
          <w:lang w:eastAsia="ar-SA"/>
        </w:rPr>
        <w:t>Zamawiający dopuszcza możliwość wprowadzenia zmian w umowie, w przypadku zaistnienia okoliczności, niemożliwych do przewidzenia w chwili zawarcia umowy:</w:t>
      </w:r>
    </w:p>
    <w:p w14:paraId="66F665AD" w14:textId="77777777" w:rsidR="009124FC" w:rsidRPr="00C16AA0" w:rsidRDefault="009124FC" w:rsidP="009124FC">
      <w:pPr>
        <w:numPr>
          <w:ilvl w:val="0"/>
          <w:numId w:val="93"/>
        </w:numPr>
        <w:suppressAutoHyphens/>
        <w:ind w:left="426" w:hanging="284"/>
        <w:contextualSpacing/>
        <w:jc w:val="both"/>
        <w:rPr>
          <w:rFonts w:ascii="Arial" w:hAnsi="Arial" w:cs="Arial"/>
          <w:lang w:eastAsia="ar-SA"/>
        </w:rPr>
      </w:pPr>
      <w:r w:rsidRPr="00C16AA0">
        <w:rPr>
          <w:rFonts w:ascii="Arial" w:hAnsi="Arial" w:cs="Arial"/>
          <w:lang w:eastAsia="ar-SA"/>
        </w:rPr>
        <w:t>Dopuszczalna jest zmiana terminu w przypadku, gdy:</w:t>
      </w:r>
    </w:p>
    <w:p w14:paraId="15A77CDC" w14:textId="77777777" w:rsidR="009124FC" w:rsidRPr="00C16AA0" w:rsidRDefault="009124FC" w:rsidP="009124FC">
      <w:pPr>
        <w:numPr>
          <w:ilvl w:val="0"/>
          <w:numId w:val="95"/>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ze względu na prowadzone równolegle projekty</w:t>
      </w:r>
      <w:r>
        <w:rPr>
          <w:rFonts w:ascii="Arial" w:hAnsi="Arial" w:cs="Arial"/>
          <w:lang w:eastAsia="ar-SA"/>
        </w:rPr>
        <w:t xml:space="preserve"> przez Zamawiającego wykonanie u</w:t>
      </w:r>
      <w:r w:rsidRPr="00C16AA0">
        <w:rPr>
          <w:rFonts w:ascii="Arial" w:hAnsi="Arial" w:cs="Arial"/>
          <w:lang w:eastAsia="ar-SA"/>
        </w:rPr>
        <w:t>mowy w dotychczas ustalonym terminie nie jest możliwe lub nie leży w interesie Zamawiającego;</w:t>
      </w:r>
    </w:p>
    <w:p w14:paraId="556DCF26" w14:textId="77777777" w:rsidR="009124FC" w:rsidRPr="00C16AA0" w:rsidRDefault="009124FC" w:rsidP="009124FC">
      <w:pPr>
        <w:numPr>
          <w:ilvl w:val="0"/>
          <w:numId w:val="95"/>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 xml:space="preserve">nastąpi zmiana obowiązujących przepisów prawa mających wpływ na termin realizacji </w:t>
      </w:r>
      <w:r>
        <w:rPr>
          <w:rFonts w:ascii="Arial" w:hAnsi="Arial" w:cs="Arial"/>
          <w:lang w:eastAsia="ar-SA"/>
        </w:rPr>
        <w:t>u</w:t>
      </w:r>
      <w:r w:rsidRPr="00C16AA0">
        <w:rPr>
          <w:rFonts w:ascii="Arial" w:hAnsi="Arial" w:cs="Arial"/>
          <w:lang w:eastAsia="ar-SA"/>
        </w:rPr>
        <w:t>mowy;</w:t>
      </w:r>
    </w:p>
    <w:p w14:paraId="70B0CCBA" w14:textId="77777777" w:rsidR="009124FC" w:rsidRPr="00C16AA0" w:rsidRDefault="009124FC" w:rsidP="009124FC">
      <w:pPr>
        <w:numPr>
          <w:ilvl w:val="0"/>
          <w:numId w:val="95"/>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 xml:space="preserve">wystąpią warunki siły wyższej, które uniemożliwiły wykonanie </w:t>
      </w:r>
      <w:r>
        <w:rPr>
          <w:rFonts w:ascii="Arial" w:hAnsi="Arial" w:cs="Arial"/>
          <w:lang w:eastAsia="ar-SA"/>
        </w:rPr>
        <w:t>u</w:t>
      </w:r>
      <w:r w:rsidRPr="00C16AA0">
        <w:rPr>
          <w:rFonts w:ascii="Arial" w:hAnsi="Arial" w:cs="Arial"/>
          <w:lang w:eastAsia="ar-SA"/>
        </w:rPr>
        <w:t>mowy w dotychczas ustalonym terminie;</w:t>
      </w:r>
    </w:p>
    <w:p w14:paraId="49AAF94D" w14:textId="77777777" w:rsidR="009124FC" w:rsidRPr="00C16AA0" w:rsidRDefault="009124FC" w:rsidP="009124FC">
      <w:pPr>
        <w:autoSpaceDE w:val="0"/>
        <w:autoSpaceDN w:val="0"/>
        <w:adjustRightInd w:val="0"/>
        <w:ind w:left="709"/>
        <w:jc w:val="both"/>
        <w:rPr>
          <w:rFonts w:ascii="Arial" w:hAnsi="Arial" w:cs="Arial"/>
        </w:rPr>
      </w:pPr>
      <w:r w:rsidRPr="00C16AA0">
        <w:rPr>
          <w:rFonts w:ascii="Arial" w:hAnsi="Arial" w:cs="Arial"/>
        </w:rPr>
        <w:t xml:space="preserve">– termin wykonania </w:t>
      </w:r>
      <w:r>
        <w:rPr>
          <w:rFonts w:ascii="Arial" w:hAnsi="Arial" w:cs="Arial"/>
        </w:rPr>
        <w:t>u</w:t>
      </w:r>
      <w:r w:rsidRPr="00C16AA0">
        <w:rPr>
          <w:rFonts w:ascii="Arial" w:hAnsi="Arial" w:cs="Arial"/>
        </w:rPr>
        <w:t>mowy może ulec zmianie o czas, o jaki wyżej wskazane okolicznośc</w:t>
      </w:r>
      <w:r>
        <w:rPr>
          <w:rFonts w:ascii="Arial" w:hAnsi="Arial" w:cs="Arial"/>
        </w:rPr>
        <w:t>i wpłynęły na termin wykonania u</w:t>
      </w:r>
      <w:r w:rsidRPr="00C16AA0">
        <w:rPr>
          <w:rFonts w:ascii="Arial" w:hAnsi="Arial" w:cs="Arial"/>
        </w:rPr>
        <w:t xml:space="preserve">mowy przez Wykonawcę, to jest uniemożliwiły Wykonawcy terminową realizację przedmiotu </w:t>
      </w:r>
      <w:r>
        <w:rPr>
          <w:rFonts w:ascii="Arial" w:hAnsi="Arial" w:cs="Arial"/>
        </w:rPr>
        <w:t>u</w:t>
      </w:r>
      <w:r w:rsidRPr="00C16AA0">
        <w:rPr>
          <w:rFonts w:ascii="Arial" w:hAnsi="Arial" w:cs="Arial"/>
        </w:rPr>
        <w:t>mowy;</w:t>
      </w:r>
    </w:p>
    <w:p w14:paraId="3F2AD105" w14:textId="77777777" w:rsidR="009124FC" w:rsidRPr="00C16AA0" w:rsidRDefault="009124FC" w:rsidP="009124FC">
      <w:pPr>
        <w:numPr>
          <w:ilvl w:val="0"/>
          <w:numId w:val="93"/>
        </w:numPr>
        <w:suppressAutoHyphens/>
        <w:ind w:left="426" w:hanging="284"/>
        <w:contextualSpacing/>
        <w:jc w:val="both"/>
        <w:rPr>
          <w:rFonts w:ascii="Arial" w:hAnsi="Arial" w:cs="Arial"/>
          <w:lang w:eastAsia="ar-SA"/>
        </w:rPr>
      </w:pPr>
      <w:r w:rsidRPr="00C16AA0">
        <w:rPr>
          <w:rFonts w:ascii="Arial" w:hAnsi="Arial" w:cs="Arial"/>
          <w:lang w:eastAsia="ar-SA"/>
        </w:rPr>
        <w:lastRenderedPageBreak/>
        <w:t xml:space="preserve">Dopuszczalna jest zmiana przedmiotu umowy </w:t>
      </w:r>
      <w:r w:rsidRPr="00C16AA0">
        <w:rPr>
          <w:rFonts w:ascii="Arial" w:eastAsia="Calibri-Bold" w:hAnsi="Arial" w:cs="Arial"/>
          <w:lang w:eastAsia="ar-SA"/>
        </w:rPr>
        <w:t xml:space="preserve">polegająca na zastąpieniu sprzętu wymienionego w </w:t>
      </w:r>
      <w:r w:rsidRPr="00C16AA0">
        <w:rPr>
          <w:rFonts w:ascii="Arial" w:hAnsi="Arial" w:cs="Arial"/>
          <w:lang w:eastAsia="ar-SA"/>
        </w:rPr>
        <w:t>§ 1</w:t>
      </w:r>
      <w:r>
        <w:rPr>
          <w:rFonts w:ascii="Arial" w:eastAsia="Calibri-Bold" w:hAnsi="Arial" w:cs="Arial"/>
          <w:lang w:eastAsia="ar-SA"/>
        </w:rPr>
        <w:t xml:space="preserve"> ust. 1 u</w:t>
      </w:r>
      <w:r w:rsidRPr="00C16AA0">
        <w:rPr>
          <w:rFonts w:ascii="Arial" w:eastAsia="Calibri-Bold" w:hAnsi="Arial" w:cs="Arial"/>
          <w:lang w:eastAsia="ar-SA"/>
        </w:rPr>
        <w:t>mowy innym sprzętem, pod warunkiem zachowania minimalnych parametrów i pierwotnego przeznaczenia zastępowanego sprzętu, w przypadku:</w:t>
      </w:r>
    </w:p>
    <w:p w14:paraId="68A182AF" w14:textId="77777777" w:rsidR="009124FC" w:rsidRPr="00C16AA0" w:rsidRDefault="009124FC" w:rsidP="009124FC">
      <w:pPr>
        <w:numPr>
          <w:ilvl w:val="0"/>
          <w:numId w:val="96"/>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171F538F" w14:textId="77777777" w:rsidR="009124FC" w:rsidRPr="00C16AA0" w:rsidRDefault="009124FC" w:rsidP="009124FC">
      <w:pPr>
        <w:numPr>
          <w:ilvl w:val="0"/>
          <w:numId w:val="96"/>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 xml:space="preserve">gdy z powodu zmiany obowiązujących przepisów prawa konieczne okaże się zastąpienie sprzętu wymienionego </w:t>
      </w:r>
      <w:r w:rsidRPr="00C16AA0">
        <w:rPr>
          <w:rFonts w:ascii="Arial" w:hAnsi="Arial" w:cs="Arial"/>
          <w:lang w:eastAsia="ar-SA"/>
        </w:rPr>
        <w:t>§ 1</w:t>
      </w:r>
      <w:r w:rsidRPr="00C16AA0">
        <w:rPr>
          <w:rFonts w:ascii="Arial" w:eastAsia="Calibri-Bold" w:hAnsi="Arial" w:cs="Arial"/>
          <w:lang w:eastAsia="ar-SA"/>
        </w:rPr>
        <w:t xml:space="preserve"> ust. 1 innym sprzętem,</w:t>
      </w:r>
    </w:p>
    <w:p w14:paraId="27D56294" w14:textId="77777777" w:rsidR="009124FC" w:rsidRPr="00C16AA0" w:rsidRDefault="009124FC" w:rsidP="009124FC">
      <w:pPr>
        <w:numPr>
          <w:ilvl w:val="0"/>
          <w:numId w:val="96"/>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 xml:space="preserve">zaprzestania produkcji sprzętu wymienionego w </w:t>
      </w:r>
      <w:r w:rsidRPr="00C16AA0">
        <w:rPr>
          <w:rFonts w:ascii="Arial" w:hAnsi="Arial" w:cs="Arial"/>
          <w:lang w:eastAsia="ar-SA"/>
        </w:rPr>
        <w:t>§ 1</w:t>
      </w:r>
      <w:r w:rsidRPr="00C16AA0">
        <w:rPr>
          <w:rFonts w:ascii="Arial" w:eastAsia="Calibri-Bold" w:hAnsi="Arial" w:cs="Arial"/>
          <w:lang w:eastAsia="ar-SA"/>
        </w:rPr>
        <w:t xml:space="preserve"> ust. 1 przez jego producenta,</w:t>
      </w:r>
    </w:p>
    <w:p w14:paraId="40338223" w14:textId="77777777" w:rsidR="009124FC" w:rsidRPr="00C16AA0" w:rsidRDefault="009124FC" w:rsidP="009124FC">
      <w:pPr>
        <w:numPr>
          <w:ilvl w:val="0"/>
          <w:numId w:val="92"/>
        </w:numPr>
        <w:suppressAutoHyphens/>
        <w:contextualSpacing/>
        <w:jc w:val="both"/>
        <w:rPr>
          <w:rFonts w:ascii="Arial" w:hAnsi="Arial" w:cs="Arial"/>
          <w:lang w:eastAsia="ar-SA"/>
        </w:rPr>
      </w:pPr>
      <w:r w:rsidRPr="00C16AA0">
        <w:rPr>
          <w:rFonts w:ascii="Arial" w:hAnsi="Arial" w:cs="Arial"/>
          <w:lang w:eastAsia="ar-SA"/>
        </w:rPr>
        <w:t>Zmiana wynagrodzenia może nastąpić, w przypadku:</w:t>
      </w:r>
    </w:p>
    <w:p w14:paraId="13143F4D" w14:textId="77777777" w:rsidR="009124FC" w:rsidRPr="00C16AA0" w:rsidRDefault="009124FC" w:rsidP="009124FC">
      <w:pPr>
        <w:numPr>
          <w:ilvl w:val="0"/>
          <w:numId w:val="94"/>
        </w:numPr>
        <w:suppressAutoHyphens/>
        <w:ind w:left="426" w:hanging="284"/>
        <w:contextualSpacing/>
        <w:jc w:val="both"/>
        <w:rPr>
          <w:rFonts w:ascii="Arial" w:hAnsi="Arial" w:cs="Arial"/>
          <w:lang w:eastAsia="ar-SA"/>
        </w:rPr>
      </w:pPr>
      <w:r w:rsidRPr="00C16AA0">
        <w:rPr>
          <w:rFonts w:ascii="Arial" w:hAnsi="Arial" w:cs="Arial"/>
          <w:lang w:eastAsia="ar-SA"/>
        </w:rPr>
        <w:t>urzędowej zmiany stawki podatku VAT na dostarczony sprzęt,</w:t>
      </w:r>
    </w:p>
    <w:p w14:paraId="0ACD2480" w14:textId="77777777" w:rsidR="009124FC" w:rsidRPr="00C16AA0" w:rsidRDefault="009124FC" w:rsidP="009124FC">
      <w:pPr>
        <w:numPr>
          <w:ilvl w:val="0"/>
          <w:numId w:val="94"/>
        </w:numPr>
        <w:suppressAutoHyphens/>
        <w:ind w:left="426" w:hanging="284"/>
        <w:contextualSpacing/>
        <w:jc w:val="both"/>
        <w:rPr>
          <w:rFonts w:ascii="Arial" w:hAnsi="Arial" w:cs="Arial"/>
          <w:lang w:eastAsia="ar-SA"/>
        </w:rPr>
      </w:pPr>
      <w:r w:rsidRPr="00C16AA0">
        <w:rPr>
          <w:rFonts w:ascii="Arial" w:hAnsi="Arial" w:cs="Arial"/>
          <w:lang w:eastAsia="ar-SA"/>
        </w:rPr>
        <w:t>spełnienia się innych okolicz</w:t>
      </w:r>
      <w:r>
        <w:rPr>
          <w:rFonts w:ascii="Arial" w:hAnsi="Arial" w:cs="Arial"/>
          <w:lang w:eastAsia="ar-SA"/>
        </w:rPr>
        <w:t>ności uprawniających do zmiany u</w:t>
      </w:r>
      <w:r w:rsidRPr="00C16AA0">
        <w:rPr>
          <w:rFonts w:ascii="Arial" w:hAnsi="Arial" w:cs="Arial"/>
          <w:lang w:eastAsia="ar-SA"/>
        </w:rPr>
        <w:t>mowy, o których mowa w ust. 1 i jeżeli mają one wpływ na wysokość wynagrodzenia. W takim wypadku zmiana wynagrodzenia jest dopuszczalna w zakresie, w jakim zmiany te mają wpływ na wysokość wynagrodzenia Wykonawcy.</w:t>
      </w:r>
    </w:p>
    <w:p w14:paraId="7AFDE676" w14:textId="77777777" w:rsidR="009124FC" w:rsidRPr="00C16AA0" w:rsidRDefault="009124FC" w:rsidP="009124FC">
      <w:pPr>
        <w:widowControl w:val="0"/>
        <w:jc w:val="center"/>
        <w:rPr>
          <w:rFonts w:ascii="Arial" w:eastAsia="Calibri" w:hAnsi="Arial" w:cs="Arial"/>
          <w:color w:val="000000"/>
          <w:lang w:eastAsia="zh-CN"/>
        </w:rPr>
      </w:pPr>
    </w:p>
    <w:p w14:paraId="797F4442" w14:textId="77777777" w:rsidR="009124FC" w:rsidRPr="00C16AA0" w:rsidRDefault="009124FC" w:rsidP="009124FC">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8</w:t>
      </w:r>
    </w:p>
    <w:p w14:paraId="226AA0DF" w14:textId="77777777" w:rsidR="009124FC" w:rsidRPr="00C16AA0" w:rsidRDefault="009124FC" w:rsidP="009124FC">
      <w:pPr>
        <w:numPr>
          <w:ilvl w:val="0"/>
          <w:numId w:val="85"/>
        </w:numPr>
        <w:suppressAutoHyphens/>
        <w:jc w:val="both"/>
        <w:rPr>
          <w:rFonts w:ascii="Arial" w:eastAsia="Calibri" w:hAnsi="Arial" w:cs="Arial"/>
          <w:lang w:eastAsia="zh-CN"/>
        </w:rPr>
      </w:pPr>
      <w:r w:rsidRPr="00C16AA0">
        <w:rPr>
          <w:rFonts w:ascii="Arial" w:eastAsia="Calibri" w:hAnsi="Arial" w:cs="Arial"/>
          <w:lang w:eastAsia="zh-CN"/>
        </w:rPr>
        <w:t>Wykonawca wraz ze sprzętem dostarczy:</w:t>
      </w:r>
    </w:p>
    <w:p w14:paraId="6FAA5F74" w14:textId="77777777" w:rsidR="009124FC" w:rsidRPr="00C16AA0" w:rsidRDefault="009124FC" w:rsidP="009124FC">
      <w:pPr>
        <w:numPr>
          <w:ilvl w:val="0"/>
          <w:numId w:val="89"/>
        </w:numPr>
        <w:suppressAutoHyphens/>
        <w:jc w:val="both"/>
        <w:rPr>
          <w:rFonts w:ascii="Arial" w:hAnsi="Arial" w:cs="Arial"/>
          <w:lang w:eastAsia="zh-CN"/>
        </w:rPr>
      </w:pPr>
      <w:r w:rsidRPr="00C16AA0">
        <w:rPr>
          <w:rFonts w:ascii="Arial" w:hAnsi="Arial" w:cs="Arial"/>
          <w:lang w:eastAsia="zh-CN"/>
        </w:rPr>
        <w:t>Wymagane prawem dokumenty właściwe dla przedmiotu zamówienia w celu jego uruchomienia i eksploatacji.</w:t>
      </w:r>
    </w:p>
    <w:p w14:paraId="761CDA2D" w14:textId="77777777" w:rsidR="009124FC" w:rsidRPr="00C16AA0" w:rsidRDefault="009124FC" w:rsidP="009124FC">
      <w:pPr>
        <w:numPr>
          <w:ilvl w:val="0"/>
          <w:numId w:val="86"/>
        </w:numPr>
        <w:suppressAutoHyphens/>
        <w:jc w:val="both"/>
        <w:rPr>
          <w:rFonts w:ascii="Arial" w:hAnsi="Arial" w:cs="Arial"/>
          <w:lang w:eastAsia="zh-CN"/>
        </w:rPr>
      </w:pPr>
      <w:r w:rsidRPr="00C16AA0">
        <w:rPr>
          <w:rFonts w:ascii="Arial" w:hAnsi="Arial" w:cs="Arial"/>
          <w:lang w:eastAsia="zh-CN"/>
        </w:rPr>
        <w:t>Wypełniony paszport techniczny danego sprzętu.</w:t>
      </w:r>
    </w:p>
    <w:p w14:paraId="4BEAE60F" w14:textId="77777777" w:rsidR="009124FC" w:rsidRPr="00C16AA0" w:rsidRDefault="009124FC" w:rsidP="009124FC">
      <w:pPr>
        <w:numPr>
          <w:ilvl w:val="0"/>
          <w:numId w:val="86"/>
        </w:numPr>
        <w:suppressAutoHyphens/>
        <w:jc w:val="both"/>
        <w:rPr>
          <w:rFonts w:ascii="Arial" w:hAnsi="Arial" w:cs="Arial"/>
          <w:lang w:eastAsia="zh-CN"/>
        </w:rPr>
      </w:pPr>
      <w:r w:rsidRPr="00C16AA0">
        <w:rPr>
          <w:rFonts w:ascii="Arial" w:hAnsi="Arial" w:cs="Arial"/>
          <w:lang w:eastAsia="zh-CN"/>
        </w:rPr>
        <w:t>Instrukcję bhp sprzętu w języku polskim.</w:t>
      </w:r>
    </w:p>
    <w:p w14:paraId="0D88B514" w14:textId="77777777" w:rsidR="009124FC" w:rsidRPr="00C16AA0" w:rsidRDefault="009124FC" w:rsidP="009124FC">
      <w:pPr>
        <w:numPr>
          <w:ilvl w:val="0"/>
          <w:numId w:val="86"/>
        </w:numPr>
        <w:suppressAutoHyphens/>
        <w:jc w:val="both"/>
        <w:rPr>
          <w:rFonts w:ascii="Arial" w:hAnsi="Arial" w:cs="Arial"/>
          <w:lang w:eastAsia="zh-CN"/>
        </w:rPr>
      </w:pPr>
      <w:r w:rsidRPr="00C16AA0">
        <w:rPr>
          <w:rFonts w:ascii="Arial" w:hAnsi="Arial" w:cs="Arial"/>
          <w:lang w:eastAsia="zh-CN"/>
        </w:rPr>
        <w:t>Instrukcję obsługi sprzętu w języku polskim.</w:t>
      </w:r>
    </w:p>
    <w:p w14:paraId="50977BC2" w14:textId="77777777" w:rsidR="009124FC" w:rsidRPr="00C16AA0" w:rsidRDefault="009124FC" w:rsidP="009124FC">
      <w:pPr>
        <w:numPr>
          <w:ilvl w:val="0"/>
          <w:numId w:val="86"/>
        </w:numPr>
        <w:suppressAutoHyphens/>
        <w:jc w:val="both"/>
        <w:rPr>
          <w:rFonts w:ascii="Arial" w:hAnsi="Arial" w:cs="Arial"/>
          <w:lang w:eastAsia="zh-CN"/>
        </w:rPr>
      </w:pPr>
      <w:r w:rsidRPr="00C16AA0">
        <w:rPr>
          <w:rFonts w:ascii="Arial" w:hAnsi="Arial" w:cs="Arial"/>
          <w:lang w:eastAsia="zh-CN"/>
        </w:rPr>
        <w:t>Zbiorcze zestawienie dostarczonego sprzętu zawierające: nazwę, typ, producent, rok produkcji, numer fabryczny.</w:t>
      </w:r>
    </w:p>
    <w:p w14:paraId="5E73A3DB" w14:textId="77777777" w:rsidR="009124FC" w:rsidRPr="00C16AA0" w:rsidRDefault="009124FC" w:rsidP="009124FC">
      <w:pPr>
        <w:numPr>
          <w:ilvl w:val="0"/>
          <w:numId w:val="85"/>
        </w:numPr>
        <w:suppressAutoHyphens/>
        <w:jc w:val="both"/>
        <w:rPr>
          <w:rFonts w:ascii="Arial" w:eastAsia="Calibri" w:hAnsi="Arial" w:cs="Arial"/>
          <w:lang w:eastAsia="zh-CN"/>
        </w:rPr>
      </w:pPr>
      <w:r w:rsidRPr="00C16AA0">
        <w:rPr>
          <w:rFonts w:ascii="Arial" w:eastAsia="Calibri" w:hAnsi="Arial" w:cs="Arial"/>
          <w:lang w:eastAsia="zh-CN"/>
        </w:rPr>
        <w:t xml:space="preserve">Uruchomienie sprzętu oraz przeszkolenie personelu nastąpią protokolarnie w terminie uzgodnionym z </w:t>
      </w:r>
      <w:r w:rsidRPr="00C16AA0">
        <w:rPr>
          <w:rFonts w:ascii="Arial" w:hAnsi="Arial" w:cs="Arial"/>
          <w:lang w:eastAsia="zh-CN"/>
        </w:rPr>
        <w:t>Zamawiającym</w:t>
      </w:r>
      <w:r w:rsidRPr="00C16AA0">
        <w:rPr>
          <w:rFonts w:ascii="Arial" w:eastAsia="Calibri" w:hAnsi="Arial" w:cs="Arial"/>
          <w:lang w:eastAsia="zh-CN"/>
        </w:rPr>
        <w:t xml:space="preserve">, przy czym okres gwarancji liczony będzie od dnia uruchomienia sprzętu i przeszkolenia personelu, zgodnie z protokołem </w:t>
      </w:r>
      <w:r w:rsidRPr="00C16AA0">
        <w:rPr>
          <w:rFonts w:ascii="Arial" w:hAnsi="Arial" w:cs="Arial"/>
          <w:lang w:eastAsia="zh-CN"/>
        </w:rPr>
        <w:t>zdawczo-</w:t>
      </w:r>
      <w:r w:rsidRPr="00C16AA0">
        <w:rPr>
          <w:rFonts w:ascii="Arial" w:hAnsi="Arial" w:cs="Arial"/>
        </w:rPr>
        <w:t xml:space="preserve">odbiorczym </w:t>
      </w:r>
      <w:r w:rsidRPr="00C16AA0">
        <w:rPr>
          <w:rFonts w:ascii="Arial" w:eastAsia="Calibri" w:hAnsi="Arial" w:cs="Arial"/>
          <w:lang w:eastAsia="zh-CN"/>
        </w:rPr>
        <w:t>zawierającym:</w:t>
      </w:r>
    </w:p>
    <w:p w14:paraId="1561F55B" w14:textId="77777777" w:rsidR="009124FC" w:rsidRPr="00C16AA0" w:rsidRDefault="009124FC" w:rsidP="009124FC">
      <w:pPr>
        <w:numPr>
          <w:ilvl w:val="0"/>
          <w:numId w:val="90"/>
        </w:numPr>
        <w:suppressAutoHyphens/>
        <w:jc w:val="both"/>
        <w:rPr>
          <w:rFonts w:ascii="Arial" w:hAnsi="Arial" w:cs="Arial"/>
          <w:lang w:eastAsia="zh-CN"/>
        </w:rPr>
      </w:pPr>
      <w:r w:rsidRPr="00C16AA0">
        <w:rPr>
          <w:rFonts w:ascii="Arial" w:hAnsi="Arial" w:cs="Arial"/>
          <w:lang w:eastAsia="zh-CN"/>
        </w:rPr>
        <w:t>Nazwę i typ sprzętu;</w:t>
      </w:r>
    </w:p>
    <w:p w14:paraId="6A0E7401"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Numer seryjny sprzętu;</w:t>
      </w:r>
    </w:p>
    <w:p w14:paraId="4785434C"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Rok produkcji sprzętu;</w:t>
      </w:r>
    </w:p>
    <w:p w14:paraId="5E739AE4"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Producent;</w:t>
      </w:r>
    </w:p>
    <w:p w14:paraId="140A0655"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Data uruchomienia;</w:t>
      </w:r>
    </w:p>
    <w:p w14:paraId="5FA194C3"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Listę przeszkolonych pracowników;</w:t>
      </w:r>
    </w:p>
    <w:p w14:paraId="54D4EB48"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Odnotowanie przekazania instrukcji obsługi dla personelu obsługującego.</w:t>
      </w:r>
    </w:p>
    <w:p w14:paraId="07531F52"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sidRPr="00C16AA0">
        <w:rPr>
          <w:rFonts w:ascii="Arial" w:hAnsi="Arial" w:cs="Arial"/>
        </w:rPr>
        <w:t>Dz.U.2022.974 t.j.)</w:t>
      </w:r>
    </w:p>
    <w:p w14:paraId="1AE5516D" w14:textId="77777777" w:rsidR="009124FC" w:rsidRPr="00C16AA0" w:rsidRDefault="009124FC" w:rsidP="009124FC">
      <w:pPr>
        <w:numPr>
          <w:ilvl w:val="0"/>
          <w:numId w:val="87"/>
        </w:numPr>
        <w:suppressAutoHyphens/>
        <w:jc w:val="both"/>
        <w:rPr>
          <w:rFonts w:ascii="Arial" w:hAnsi="Arial" w:cs="Arial"/>
          <w:lang w:eastAsia="zh-CN"/>
        </w:rPr>
      </w:pPr>
      <w:r w:rsidRPr="00C16AA0">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16AA0">
        <w:rPr>
          <w:rFonts w:ascii="Arial" w:hAnsi="Arial" w:cs="Arial"/>
        </w:rPr>
        <w:t>Dz.U.2022.974 t.j.).</w:t>
      </w:r>
    </w:p>
    <w:p w14:paraId="6A7184C2" w14:textId="77777777" w:rsidR="009124FC" w:rsidRPr="00C16AA0" w:rsidRDefault="009124FC" w:rsidP="009124FC">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9</w:t>
      </w:r>
    </w:p>
    <w:p w14:paraId="1FFEEF3B" w14:textId="77777777" w:rsidR="009124FC" w:rsidRPr="00C16AA0" w:rsidRDefault="009124FC" w:rsidP="009124FC">
      <w:pPr>
        <w:jc w:val="both"/>
        <w:rPr>
          <w:rFonts w:ascii="Arial" w:eastAsia="Calibri" w:hAnsi="Arial" w:cs="Arial"/>
          <w:color w:val="000000"/>
          <w:lang w:eastAsia="zh-CN"/>
        </w:rPr>
      </w:pPr>
      <w:r w:rsidRPr="00C16AA0">
        <w:rPr>
          <w:rFonts w:ascii="Arial" w:eastAsia="Calibri" w:hAnsi="Arial" w:cs="Arial"/>
          <w:lang w:eastAsia="zh-CN"/>
        </w:rPr>
        <w:t xml:space="preserve">Wszelkie zmiany do niniejszej </w:t>
      </w:r>
      <w:r>
        <w:rPr>
          <w:rFonts w:ascii="Arial" w:eastAsia="Calibri" w:hAnsi="Arial" w:cs="Arial"/>
          <w:lang w:eastAsia="zh-CN"/>
        </w:rPr>
        <w:t>u</w:t>
      </w:r>
      <w:r w:rsidRPr="00C16AA0">
        <w:rPr>
          <w:rFonts w:ascii="Arial" w:eastAsia="Calibri" w:hAnsi="Arial" w:cs="Arial"/>
          <w:lang w:eastAsia="zh-CN"/>
        </w:rPr>
        <w:t xml:space="preserve">mowy wymagają formy pisemnej w postaci aneksu do </w:t>
      </w:r>
      <w:r>
        <w:rPr>
          <w:rFonts w:ascii="Arial" w:eastAsia="Calibri" w:hAnsi="Arial" w:cs="Arial"/>
          <w:lang w:eastAsia="zh-CN"/>
        </w:rPr>
        <w:t>u</w:t>
      </w:r>
      <w:r w:rsidRPr="00C16AA0">
        <w:rPr>
          <w:rFonts w:ascii="Arial" w:eastAsia="Calibri" w:hAnsi="Arial" w:cs="Arial"/>
          <w:lang w:eastAsia="zh-CN"/>
        </w:rPr>
        <w:t>mowy</w:t>
      </w:r>
      <w:r w:rsidRPr="00C16AA0">
        <w:rPr>
          <w:rFonts w:ascii="Arial" w:eastAsia="Calibri" w:hAnsi="Arial" w:cs="Arial"/>
          <w:color w:val="000000"/>
          <w:lang w:eastAsia="zh-CN"/>
        </w:rPr>
        <w:t xml:space="preserve"> pod rygorem nieważności.</w:t>
      </w:r>
    </w:p>
    <w:p w14:paraId="122C5B5D" w14:textId="77777777" w:rsidR="009124FC" w:rsidRPr="00C16AA0" w:rsidRDefault="009124FC" w:rsidP="009124FC">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10</w:t>
      </w:r>
    </w:p>
    <w:p w14:paraId="4AB9C9B7" w14:textId="77777777" w:rsidR="009124FC" w:rsidRPr="00C16AA0" w:rsidRDefault="009124FC" w:rsidP="009124FC">
      <w:pPr>
        <w:jc w:val="both"/>
        <w:rPr>
          <w:rFonts w:ascii="Arial" w:eastAsia="Calibri" w:hAnsi="Arial" w:cs="Arial"/>
          <w:lang w:eastAsia="en-US"/>
        </w:rPr>
      </w:pPr>
      <w:r w:rsidRPr="00C16AA0">
        <w:rPr>
          <w:rFonts w:ascii="Arial" w:eastAsia="Calibri" w:hAnsi="Arial" w:cs="Arial"/>
          <w:lang w:eastAsia="zh-CN"/>
        </w:rPr>
        <w:t xml:space="preserve">W sprawach nieuregulowanych niniejszą </w:t>
      </w:r>
      <w:r>
        <w:rPr>
          <w:rFonts w:ascii="Arial" w:eastAsia="Calibri" w:hAnsi="Arial" w:cs="Arial"/>
          <w:lang w:eastAsia="zh-CN"/>
        </w:rPr>
        <w:t>u</w:t>
      </w:r>
      <w:r w:rsidRPr="00C16AA0">
        <w:rPr>
          <w:rFonts w:ascii="Arial" w:eastAsia="Calibri" w:hAnsi="Arial" w:cs="Arial"/>
          <w:lang w:eastAsia="zh-CN"/>
        </w:rPr>
        <w:t xml:space="preserve">mową będą miały zastosowanie przepisy Kodeksu Cywilnego </w:t>
      </w:r>
      <w:r w:rsidRPr="00C16AA0">
        <w:rPr>
          <w:rFonts w:ascii="Arial" w:eastAsia="Calibri" w:hAnsi="Arial" w:cs="Arial"/>
          <w:lang w:eastAsia="en-US"/>
        </w:rPr>
        <w:t>oraz ustawy Prawo zamówień publicznych.</w:t>
      </w:r>
    </w:p>
    <w:p w14:paraId="547C3D88" w14:textId="77777777" w:rsidR="009124FC" w:rsidRPr="00C16AA0" w:rsidRDefault="009124FC" w:rsidP="009124FC">
      <w:pPr>
        <w:jc w:val="center"/>
        <w:rPr>
          <w:rFonts w:ascii="Arial" w:eastAsia="Calibri" w:hAnsi="Arial" w:cs="Arial"/>
          <w:bCs/>
          <w:lang w:eastAsia="zh-CN"/>
        </w:rPr>
      </w:pPr>
      <w:r w:rsidRPr="00C16AA0">
        <w:rPr>
          <w:rFonts w:ascii="Arial" w:eastAsia="Calibri" w:hAnsi="Arial" w:cs="Arial"/>
          <w:bCs/>
          <w:lang w:eastAsia="zh-CN"/>
        </w:rPr>
        <w:t>§ 11</w:t>
      </w:r>
    </w:p>
    <w:p w14:paraId="3D517242" w14:textId="77777777" w:rsidR="009124FC" w:rsidRPr="00C16AA0" w:rsidRDefault="009124FC" w:rsidP="009124FC">
      <w:pPr>
        <w:jc w:val="both"/>
        <w:rPr>
          <w:rFonts w:ascii="Arial" w:eastAsia="Calibri" w:hAnsi="Arial" w:cs="Arial"/>
          <w:lang w:eastAsia="zh-CN"/>
        </w:rPr>
      </w:pPr>
      <w:r w:rsidRPr="00C16AA0">
        <w:rPr>
          <w:rFonts w:ascii="Arial" w:eastAsia="Calibri" w:hAnsi="Arial" w:cs="Arial"/>
          <w:lang w:eastAsia="zh-CN"/>
        </w:rPr>
        <w:t xml:space="preserve">Spory wynikłe na tle wykonania niniejszej </w:t>
      </w:r>
      <w:r>
        <w:rPr>
          <w:rFonts w:ascii="Arial" w:eastAsia="Calibri" w:hAnsi="Arial" w:cs="Arial"/>
          <w:lang w:eastAsia="zh-CN"/>
        </w:rPr>
        <w:t>u</w:t>
      </w:r>
      <w:r w:rsidRPr="00C16AA0">
        <w:rPr>
          <w:rFonts w:ascii="Arial" w:eastAsia="Calibri" w:hAnsi="Arial" w:cs="Arial"/>
          <w:lang w:eastAsia="zh-CN"/>
        </w:rPr>
        <w:t>mowy, Strony poddadzą rozstrzygnięciu właściwemu rzeczowo Sądowi w Koszalinie.</w:t>
      </w:r>
    </w:p>
    <w:p w14:paraId="78991E5F" w14:textId="77777777" w:rsidR="009124FC" w:rsidRPr="00C16AA0" w:rsidRDefault="009124FC" w:rsidP="009124FC">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12</w:t>
      </w:r>
    </w:p>
    <w:p w14:paraId="252F1EE5" w14:textId="77777777" w:rsidR="009124FC" w:rsidRPr="00C16AA0" w:rsidRDefault="009124FC" w:rsidP="009124FC">
      <w:pPr>
        <w:jc w:val="both"/>
        <w:rPr>
          <w:rFonts w:ascii="Arial" w:eastAsia="Calibri" w:hAnsi="Arial" w:cs="Arial"/>
          <w:color w:val="000000"/>
          <w:lang w:eastAsia="zh-CN"/>
        </w:rPr>
      </w:pPr>
      <w:r w:rsidRPr="00C16AA0">
        <w:rPr>
          <w:rFonts w:ascii="Arial" w:eastAsia="Calibri" w:hAnsi="Arial" w:cs="Arial"/>
          <w:color w:val="000000"/>
          <w:lang w:eastAsia="zh-CN"/>
        </w:rPr>
        <w:t>Umowę sporządzono w dwóch jednobrzmiących egzemplarzach, po jednym egzemplarzu dla każdej ze Stron.</w:t>
      </w:r>
    </w:p>
    <w:p w14:paraId="1BC0FEC0" w14:textId="77777777" w:rsidR="009124FC" w:rsidRPr="00C16AA0" w:rsidRDefault="009124FC" w:rsidP="009124FC">
      <w:pPr>
        <w:jc w:val="both"/>
        <w:rPr>
          <w:rFonts w:ascii="Arial" w:eastAsia="Calibri" w:hAnsi="Arial" w:cs="Arial"/>
          <w:color w:val="000000"/>
          <w:lang w:eastAsia="zh-CN"/>
        </w:rPr>
      </w:pPr>
    </w:p>
    <w:p w14:paraId="55F9D122" w14:textId="77777777" w:rsidR="009124FC" w:rsidRPr="00C16AA0" w:rsidRDefault="009124FC" w:rsidP="009124FC">
      <w:pPr>
        <w:jc w:val="both"/>
        <w:rPr>
          <w:rFonts w:ascii="Arial" w:eastAsia="Calibri" w:hAnsi="Arial" w:cs="Arial"/>
          <w:u w:val="single"/>
          <w:lang w:eastAsia="en-US"/>
        </w:rPr>
      </w:pPr>
      <w:r w:rsidRPr="00C16AA0">
        <w:rPr>
          <w:rFonts w:ascii="Arial" w:eastAsia="Calibri" w:hAnsi="Arial" w:cs="Arial"/>
          <w:u w:val="single"/>
          <w:lang w:eastAsia="en-US"/>
        </w:rPr>
        <w:t xml:space="preserve">Załączniki do </w:t>
      </w:r>
      <w:r>
        <w:rPr>
          <w:rFonts w:ascii="Arial" w:eastAsia="Calibri" w:hAnsi="Arial" w:cs="Arial"/>
          <w:u w:val="single"/>
          <w:lang w:eastAsia="en-US"/>
        </w:rPr>
        <w:t>u</w:t>
      </w:r>
      <w:r w:rsidRPr="00C16AA0">
        <w:rPr>
          <w:rFonts w:ascii="Arial" w:eastAsia="Calibri" w:hAnsi="Arial" w:cs="Arial"/>
          <w:u w:val="single"/>
          <w:lang w:eastAsia="en-US"/>
        </w:rPr>
        <w:t>mowy:</w:t>
      </w:r>
    </w:p>
    <w:p w14:paraId="6BD8E6D5" w14:textId="77777777" w:rsidR="009124FC" w:rsidRPr="00C16AA0" w:rsidRDefault="009124FC" w:rsidP="009124FC">
      <w:pPr>
        <w:numPr>
          <w:ilvl w:val="0"/>
          <w:numId w:val="91"/>
        </w:numPr>
        <w:suppressAutoHyphens/>
        <w:ind w:left="284" w:hanging="284"/>
        <w:jc w:val="both"/>
        <w:rPr>
          <w:rFonts w:ascii="Arial" w:hAnsi="Arial" w:cs="Arial"/>
        </w:rPr>
      </w:pPr>
      <w:r w:rsidRPr="00C16AA0">
        <w:rPr>
          <w:rFonts w:ascii="Arial" w:hAnsi="Arial" w:cs="Arial"/>
        </w:rPr>
        <w:t>Formularz oferty.</w:t>
      </w:r>
    </w:p>
    <w:p w14:paraId="7B1C5F47" w14:textId="77777777" w:rsidR="009124FC" w:rsidRPr="00C16AA0" w:rsidRDefault="009124FC" w:rsidP="009124FC">
      <w:pPr>
        <w:numPr>
          <w:ilvl w:val="0"/>
          <w:numId w:val="77"/>
        </w:numPr>
        <w:suppressAutoHyphens/>
        <w:ind w:left="284" w:hanging="284"/>
        <w:jc w:val="both"/>
        <w:rPr>
          <w:rFonts w:ascii="Arial" w:hAnsi="Arial" w:cs="Arial"/>
        </w:rPr>
      </w:pPr>
      <w:r w:rsidRPr="00C16AA0">
        <w:rPr>
          <w:rFonts w:ascii="Arial" w:hAnsi="Arial" w:cs="Arial"/>
        </w:rPr>
        <w:t>Opis przedmiotu zamówienia.</w:t>
      </w:r>
    </w:p>
    <w:p w14:paraId="0A802833" w14:textId="77777777" w:rsidR="009124FC" w:rsidRPr="00C16AA0" w:rsidRDefault="009124FC" w:rsidP="009124FC">
      <w:pPr>
        <w:numPr>
          <w:ilvl w:val="0"/>
          <w:numId w:val="77"/>
        </w:numPr>
        <w:suppressAutoHyphens/>
        <w:ind w:left="284" w:hanging="284"/>
        <w:jc w:val="both"/>
        <w:rPr>
          <w:rFonts w:ascii="Arial" w:hAnsi="Arial" w:cs="Arial"/>
        </w:rPr>
      </w:pPr>
      <w:r w:rsidRPr="00C16AA0">
        <w:rPr>
          <w:rFonts w:ascii="Arial" w:hAnsi="Arial" w:cs="Arial"/>
        </w:rPr>
        <w:t>Wykaz dostawców specjalnych części zamiennych.</w:t>
      </w:r>
    </w:p>
    <w:p w14:paraId="7192D450" w14:textId="77777777" w:rsidR="009124FC" w:rsidRPr="00C16AA0" w:rsidRDefault="009124FC" w:rsidP="009124FC">
      <w:pPr>
        <w:numPr>
          <w:ilvl w:val="0"/>
          <w:numId w:val="77"/>
        </w:numPr>
        <w:suppressAutoHyphens/>
        <w:ind w:left="284" w:hanging="284"/>
        <w:jc w:val="both"/>
        <w:rPr>
          <w:rFonts w:ascii="Arial" w:hAnsi="Arial" w:cs="Arial"/>
        </w:rPr>
      </w:pPr>
      <w:r w:rsidRPr="00C16AA0">
        <w:rPr>
          <w:rFonts w:ascii="Arial" w:hAnsi="Arial" w:cs="Arial"/>
        </w:rPr>
        <w:t>Wykaz podmiotów upoważnionych do wykonywania czynności serwisowych.</w:t>
      </w:r>
    </w:p>
    <w:p w14:paraId="28E7EC36" w14:textId="77777777" w:rsidR="009124FC" w:rsidRPr="00C16AA0" w:rsidRDefault="009124FC" w:rsidP="009124FC">
      <w:pPr>
        <w:rPr>
          <w:rFonts w:ascii="Arial" w:hAnsi="Arial" w:cs="Arial"/>
        </w:rPr>
      </w:pPr>
    </w:p>
    <w:tbl>
      <w:tblPr>
        <w:tblW w:w="0" w:type="auto"/>
        <w:jc w:val="center"/>
        <w:tblLook w:val="01E0" w:firstRow="1" w:lastRow="1" w:firstColumn="1" w:lastColumn="1" w:noHBand="0" w:noVBand="0"/>
      </w:tblPr>
      <w:tblGrid>
        <w:gridCol w:w="4816"/>
        <w:gridCol w:w="4930"/>
      </w:tblGrid>
      <w:tr w:rsidR="009124FC" w:rsidRPr="00C16AA0" w14:paraId="5C872CBB" w14:textId="77777777" w:rsidTr="00B527AD">
        <w:trPr>
          <w:jc w:val="center"/>
        </w:trPr>
        <w:tc>
          <w:tcPr>
            <w:tcW w:w="4816" w:type="dxa"/>
            <w:vAlign w:val="center"/>
          </w:tcPr>
          <w:p w14:paraId="645DA3DD" w14:textId="77777777" w:rsidR="009124FC" w:rsidRPr="00C16AA0" w:rsidRDefault="009124FC" w:rsidP="00B527AD">
            <w:pPr>
              <w:jc w:val="center"/>
              <w:rPr>
                <w:rFonts w:ascii="Arial" w:hAnsi="Arial" w:cs="Arial"/>
              </w:rPr>
            </w:pPr>
            <w:r w:rsidRPr="00C16AA0">
              <w:rPr>
                <w:rFonts w:ascii="Arial" w:hAnsi="Arial" w:cs="Arial"/>
              </w:rPr>
              <w:t>WYKONAWCA:</w:t>
            </w:r>
          </w:p>
        </w:tc>
        <w:tc>
          <w:tcPr>
            <w:tcW w:w="4930" w:type="dxa"/>
            <w:vAlign w:val="center"/>
          </w:tcPr>
          <w:p w14:paraId="776443BA" w14:textId="77777777" w:rsidR="009124FC" w:rsidRPr="00C16AA0" w:rsidRDefault="009124FC" w:rsidP="00B527AD">
            <w:pPr>
              <w:jc w:val="center"/>
              <w:rPr>
                <w:rFonts w:ascii="Arial" w:hAnsi="Arial" w:cs="Arial"/>
              </w:rPr>
            </w:pPr>
            <w:r w:rsidRPr="00C16AA0">
              <w:rPr>
                <w:rFonts w:ascii="Arial" w:hAnsi="Arial" w:cs="Arial"/>
              </w:rPr>
              <w:t>ZAMAWIAJĄCY:</w:t>
            </w:r>
          </w:p>
        </w:tc>
      </w:tr>
    </w:tbl>
    <w:p w14:paraId="4C6E8663" w14:textId="48CBED02" w:rsidR="009124FC" w:rsidRDefault="009124FC">
      <w:r>
        <w:br w:type="page"/>
      </w:r>
    </w:p>
    <w:p w14:paraId="71FE007E" w14:textId="77777777" w:rsidR="00B72DBC" w:rsidRDefault="00B72DBC"/>
    <w:p w14:paraId="12B8E6B3" w14:textId="77777777" w:rsidR="00B72DBC" w:rsidRPr="00245C2B" w:rsidRDefault="00B72DBC" w:rsidP="00B72DBC">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ZAŁĄCZNIK NR 4 DO SWZ</w:t>
      </w:r>
    </w:p>
    <w:p w14:paraId="5A7723B6" w14:textId="77777777" w:rsidR="00B72DBC" w:rsidRPr="00245C2B" w:rsidRDefault="00B72DBC" w:rsidP="00B72DBC">
      <w:pPr>
        <w:rPr>
          <w:rFonts w:ascii="Arial" w:hAnsi="Arial" w:cs="Arial"/>
        </w:rPr>
      </w:pPr>
    </w:p>
    <w:p w14:paraId="27A1F049" w14:textId="77777777" w:rsidR="00B72DBC" w:rsidRPr="00245C2B" w:rsidRDefault="00B72DBC" w:rsidP="00B72DBC">
      <w:pPr>
        <w:ind w:left="5246" w:firstLine="708"/>
        <w:rPr>
          <w:rFonts w:ascii="Arial" w:hAnsi="Arial" w:cs="Arial"/>
          <w:b/>
        </w:rPr>
      </w:pPr>
      <w:r w:rsidRPr="00245C2B">
        <w:rPr>
          <w:rFonts w:ascii="Arial" w:hAnsi="Arial" w:cs="Arial"/>
          <w:b/>
        </w:rPr>
        <w:t>Zamawiający:</w:t>
      </w:r>
    </w:p>
    <w:p w14:paraId="0A8BDAF8" w14:textId="77777777" w:rsidR="00B72DBC" w:rsidRDefault="00B72DBC" w:rsidP="00B72DBC">
      <w:pPr>
        <w:ind w:left="5954"/>
        <w:jc w:val="both"/>
        <w:rPr>
          <w:rFonts w:ascii="Arial" w:hAnsi="Arial" w:cs="Arial"/>
        </w:rPr>
      </w:pPr>
      <w:r w:rsidRPr="00245C2B">
        <w:rPr>
          <w:rFonts w:ascii="Arial" w:hAnsi="Arial" w:cs="Arial"/>
        </w:rPr>
        <w:t xml:space="preserve">Szpital Wojewódzki </w:t>
      </w:r>
    </w:p>
    <w:p w14:paraId="325C0348" w14:textId="77777777" w:rsidR="00B72DBC" w:rsidRPr="00245C2B" w:rsidRDefault="00B72DBC" w:rsidP="00B72DBC">
      <w:pPr>
        <w:ind w:left="5954"/>
        <w:jc w:val="both"/>
        <w:rPr>
          <w:rFonts w:ascii="Arial" w:hAnsi="Arial" w:cs="Arial"/>
        </w:rPr>
      </w:pPr>
      <w:r w:rsidRPr="00245C2B">
        <w:rPr>
          <w:rFonts w:ascii="Arial" w:hAnsi="Arial" w:cs="Arial"/>
        </w:rPr>
        <w:t>im. M</w:t>
      </w:r>
      <w:r>
        <w:rPr>
          <w:rFonts w:ascii="Arial" w:hAnsi="Arial" w:cs="Arial"/>
        </w:rPr>
        <w:t>ikołaja</w:t>
      </w:r>
      <w:r w:rsidRPr="00245C2B">
        <w:rPr>
          <w:rFonts w:ascii="Arial" w:hAnsi="Arial" w:cs="Arial"/>
        </w:rPr>
        <w:t xml:space="preserve"> Kopernika</w:t>
      </w:r>
      <w:r>
        <w:rPr>
          <w:rFonts w:ascii="Arial" w:hAnsi="Arial" w:cs="Arial"/>
        </w:rPr>
        <w:t xml:space="preserve"> w Koszalinie</w:t>
      </w:r>
    </w:p>
    <w:p w14:paraId="0EF6BAEC" w14:textId="77777777" w:rsidR="00B72DBC" w:rsidRPr="00245C2B" w:rsidRDefault="00B72DBC" w:rsidP="00B72DBC">
      <w:pPr>
        <w:ind w:left="595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w:t>
      </w:r>
    </w:p>
    <w:p w14:paraId="2A6DBA71" w14:textId="77777777" w:rsidR="00B72DBC" w:rsidRPr="00245C2B" w:rsidRDefault="00B72DBC" w:rsidP="00B72DBC">
      <w:pPr>
        <w:ind w:left="5954"/>
        <w:jc w:val="both"/>
        <w:rPr>
          <w:rFonts w:ascii="Arial" w:hAnsi="Arial" w:cs="Arial"/>
          <w:i/>
        </w:rPr>
      </w:pPr>
      <w:r w:rsidRPr="00245C2B">
        <w:rPr>
          <w:rFonts w:ascii="Arial" w:hAnsi="Arial" w:cs="Arial"/>
        </w:rPr>
        <w:t>75-581 Koszalin</w:t>
      </w:r>
    </w:p>
    <w:p w14:paraId="06E957E4" w14:textId="77777777" w:rsidR="00B72DBC" w:rsidRDefault="00B72DBC" w:rsidP="00B72DBC"/>
    <w:p w14:paraId="507038D2" w14:textId="47265184" w:rsidR="00B72DBC" w:rsidRDefault="00B72DBC">
      <w:pPr>
        <w:rPr>
          <w:rFonts w:ascii="Arial" w:hAnsi="Arial" w:cs="Arial"/>
          <w:b/>
        </w:rPr>
      </w:pPr>
    </w:p>
    <w:p w14:paraId="58F95814" w14:textId="77777777" w:rsidR="00B72DBC" w:rsidRDefault="00B72DBC">
      <w:pPr>
        <w:rPr>
          <w:rFonts w:ascii="Arial" w:hAnsi="Arial" w:cs="Arial"/>
          <w:b/>
        </w:rPr>
      </w:pPr>
    </w:p>
    <w:p w14:paraId="6CC8D136" w14:textId="21C2FCFD"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549807B6" w:rsidR="0043262A" w:rsidRPr="00B72DBC" w:rsidRDefault="0043262A" w:rsidP="00837502">
      <w:pPr>
        <w:jc w:val="both"/>
        <w:rPr>
          <w:rFonts w:ascii="Arial" w:hAnsi="Arial" w:cs="Arial"/>
        </w:rPr>
      </w:pPr>
      <w:r w:rsidRPr="00B72DBC">
        <w:rPr>
          <w:rFonts w:ascii="Arial" w:hAnsi="Arial" w:cs="Arial"/>
        </w:rPr>
        <w:t xml:space="preserve">Na potrzeby postępowania o udzielenie zamówienia publicznego pn. </w:t>
      </w:r>
      <w:r w:rsidR="009124FC" w:rsidRPr="009124FC">
        <w:rPr>
          <w:rFonts w:ascii="Arial" w:hAnsi="Arial" w:cs="Arial"/>
        </w:rPr>
        <w:t>Sprzęt do zabiegów wewnątrznaczyniowych</w:t>
      </w:r>
      <w:r w:rsidRPr="00B72DBC">
        <w:rPr>
          <w:rFonts w:ascii="Arial" w:hAnsi="Arial" w:cs="Arial"/>
          <w:i/>
        </w:rPr>
        <w:t xml:space="preserve"> </w:t>
      </w:r>
      <w:r w:rsidRPr="00B72DBC">
        <w:rPr>
          <w:rFonts w:ascii="Arial" w:hAnsi="Arial" w:cs="Arial"/>
        </w:rPr>
        <w:t>oświadczam, co następuje:</w:t>
      </w:r>
    </w:p>
    <w:p w14:paraId="3192A1E2" w14:textId="77777777" w:rsidR="0043262A" w:rsidRPr="00B72DBC" w:rsidRDefault="0043262A" w:rsidP="00837502">
      <w:pPr>
        <w:jc w:val="both"/>
        <w:rPr>
          <w:rFonts w:ascii="Arial" w:hAnsi="Arial" w:cs="Arial"/>
        </w:rPr>
      </w:pPr>
    </w:p>
    <w:p w14:paraId="61592295" w14:textId="77777777" w:rsidR="0043262A" w:rsidRPr="00B72DBC" w:rsidRDefault="0043262A" w:rsidP="00837502">
      <w:pPr>
        <w:rPr>
          <w:rFonts w:ascii="Arial" w:hAnsi="Arial" w:cs="Arial"/>
          <w:b/>
        </w:rPr>
      </w:pPr>
      <w:r w:rsidRPr="00B72DBC">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B72DBC">
        <w:rPr>
          <w:rFonts w:ascii="Arial" w:hAnsi="Arial" w:cs="Arial"/>
        </w:rPr>
        <w:t xml:space="preserve">Oświadczam, że nie podlegam wykluczeniu z postępowania na podstawie </w:t>
      </w:r>
      <w:r w:rsidR="003500F9" w:rsidRPr="00B72DB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644CEF95" w14:textId="32FE6DEB" w:rsidR="003406C2" w:rsidRDefault="003406C2" w:rsidP="00837502">
      <w:pPr>
        <w:rPr>
          <w:rFonts w:ascii="Arial" w:hAnsi="Arial" w:cs="Arial"/>
        </w:rPr>
      </w:pPr>
    </w:p>
    <w:sectPr w:rsidR="003406C2" w:rsidSect="005F4313">
      <w:headerReference w:type="default" r:id="rId23"/>
      <w:footerReference w:type="default" r:id="rId24"/>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7E365" w14:textId="77777777" w:rsidR="004D3D2B" w:rsidRDefault="004D3D2B">
      <w:r>
        <w:separator/>
      </w:r>
    </w:p>
  </w:endnote>
  <w:endnote w:type="continuationSeparator" w:id="0">
    <w:p w14:paraId="260BE386" w14:textId="77777777" w:rsidR="004D3D2B" w:rsidRDefault="004D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79799" w14:textId="77777777" w:rsidR="004D3D2B" w:rsidRDefault="004D3D2B">
      <w:r>
        <w:separator/>
      </w:r>
    </w:p>
  </w:footnote>
  <w:footnote w:type="continuationSeparator" w:id="0">
    <w:p w14:paraId="76F3F4E2" w14:textId="77777777" w:rsidR="004D3D2B" w:rsidRDefault="004D3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3421E6C" w:rsidR="00294577" w:rsidRPr="00837502" w:rsidRDefault="00294577" w:rsidP="00C90E9F">
          <w:pPr>
            <w:pStyle w:val="Nagwek"/>
            <w:jc w:val="right"/>
            <w:rPr>
              <w:rFonts w:ascii="Arial" w:hAnsi="Arial" w:cs="Arial"/>
              <w:color w:val="5F5F5F"/>
              <w:sz w:val="16"/>
              <w:szCs w:val="16"/>
              <w:highlight w:val="cyan"/>
            </w:rPr>
          </w:pPr>
          <w:r w:rsidRPr="00256BDE">
            <w:rPr>
              <w:rFonts w:ascii="Arial" w:hAnsi="Arial" w:cs="Arial"/>
              <w:color w:val="5F5F5F"/>
              <w:sz w:val="16"/>
              <w:szCs w:val="16"/>
            </w:rPr>
            <w:t>TP.382</w:t>
          </w:r>
          <w:r w:rsidR="00256BDE" w:rsidRPr="00256BDE">
            <w:rPr>
              <w:rFonts w:ascii="Arial" w:hAnsi="Arial" w:cs="Arial"/>
              <w:color w:val="5F5F5F"/>
              <w:sz w:val="16"/>
              <w:szCs w:val="16"/>
            </w:rPr>
            <w:t>.075.2025</w:t>
          </w:r>
          <w:r w:rsidRPr="00256BDE">
            <w:rPr>
              <w:rFonts w:ascii="Arial" w:hAnsi="Arial" w:cs="Arial"/>
              <w:color w:val="5F5F5F"/>
              <w:sz w:val="16"/>
              <w:szCs w:val="16"/>
            </w:rPr>
            <w:t xml:space="preserve"> </w:t>
          </w:r>
          <w:r w:rsidR="00256BDE" w:rsidRPr="00256BDE">
            <w:rPr>
              <w:rFonts w:ascii="Arial" w:hAnsi="Arial" w:cs="Arial"/>
              <w:color w:val="5F5F5F"/>
              <w:sz w:val="16"/>
              <w:szCs w:val="16"/>
            </w:rPr>
            <w:t>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5BADD01"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256BDE">
            <w:rPr>
              <w:rFonts w:ascii="Arial" w:hAnsi="Arial" w:cs="Arial"/>
              <w:color w:val="5F5F5F"/>
              <w:sz w:val="16"/>
              <w:szCs w:val="16"/>
            </w:rPr>
            <w:t>.075.2025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F96F8B9" w:rsidR="00294577" w:rsidRPr="00AE3B40" w:rsidRDefault="00195BB2" w:rsidP="007F5C13">
          <w:pPr>
            <w:pStyle w:val="Nagwek"/>
            <w:jc w:val="right"/>
            <w:rPr>
              <w:rFonts w:ascii="Arial" w:hAnsi="Arial" w:cs="Arial"/>
              <w:color w:val="5F5F5F"/>
              <w:sz w:val="16"/>
              <w:szCs w:val="16"/>
            </w:rPr>
          </w:pPr>
          <w:r>
            <w:rPr>
              <w:rFonts w:ascii="Arial" w:hAnsi="Arial" w:cs="Arial"/>
              <w:color w:val="5F5F5F"/>
              <w:sz w:val="16"/>
              <w:szCs w:val="16"/>
            </w:rPr>
            <w:t>TP.382</w:t>
          </w:r>
          <w:r w:rsidR="00201231">
            <w:rPr>
              <w:rFonts w:ascii="Arial" w:hAnsi="Arial" w:cs="Arial"/>
              <w:color w:val="5F5F5F"/>
              <w:sz w:val="16"/>
              <w:szCs w:val="16"/>
            </w:rPr>
            <w:t>.</w:t>
          </w:r>
          <w:r w:rsidR="0064533E">
            <w:rPr>
              <w:rFonts w:ascii="Arial" w:hAnsi="Arial" w:cs="Arial"/>
              <w:color w:val="5F5F5F"/>
              <w:sz w:val="16"/>
              <w:szCs w:val="16"/>
            </w:rPr>
            <w:t>075</w:t>
          </w:r>
          <w:r w:rsidR="00201231">
            <w:rPr>
              <w:rFonts w:ascii="Arial" w:hAnsi="Arial" w:cs="Arial"/>
              <w:color w:val="5F5F5F"/>
              <w:sz w:val="16"/>
              <w:szCs w:val="16"/>
            </w:rPr>
            <w:t>.2025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895971"/>
    <w:multiLevelType w:val="multilevel"/>
    <w:tmpl w:val="037A98E8"/>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59A6CA7"/>
    <w:multiLevelType w:val="multilevel"/>
    <w:tmpl w:val="20FE2D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8" w15:restartNumberingAfterBreak="0">
    <w:nsid w:val="1E5017B6"/>
    <w:multiLevelType w:val="hybridMultilevel"/>
    <w:tmpl w:val="CC94C48E"/>
    <w:lvl w:ilvl="0" w:tplc="DB283A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F50564"/>
    <w:multiLevelType w:val="multilevel"/>
    <w:tmpl w:val="1E3EAE60"/>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1"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FB43FD3"/>
    <w:multiLevelType w:val="multilevel"/>
    <w:tmpl w:val="92F0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18203E1"/>
    <w:multiLevelType w:val="multilevel"/>
    <w:tmpl w:val="E03C141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327D1807"/>
    <w:multiLevelType w:val="hybridMultilevel"/>
    <w:tmpl w:val="F20AE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3"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EBD0A0A"/>
    <w:multiLevelType w:val="hybridMultilevel"/>
    <w:tmpl w:val="C2920258"/>
    <w:lvl w:ilvl="0" w:tplc="FFFFFFFF">
      <w:start w:val="2"/>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823DA9"/>
    <w:multiLevelType w:val="multilevel"/>
    <w:tmpl w:val="7B3065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431F39ED"/>
    <w:multiLevelType w:val="multilevel"/>
    <w:tmpl w:val="679C3B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BA002D4"/>
    <w:multiLevelType w:val="multilevel"/>
    <w:tmpl w:val="66F670A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6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6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BA421A"/>
    <w:multiLevelType w:val="multilevel"/>
    <w:tmpl w:val="4D32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9"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64793449"/>
    <w:multiLevelType w:val="multilevel"/>
    <w:tmpl w:val="2CE22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59E2427"/>
    <w:multiLevelType w:val="multilevel"/>
    <w:tmpl w:val="356488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9482A90"/>
    <w:multiLevelType w:val="multilevel"/>
    <w:tmpl w:val="145A2316"/>
    <w:lvl w:ilvl="0">
      <w:start w:val="4"/>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750E5FB1"/>
    <w:multiLevelType w:val="multilevel"/>
    <w:tmpl w:val="8C2AC51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7" w15:restartNumberingAfterBreak="0">
    <w:nsid w:val="75C1408A"/>
    <w:multiLevelType w:val="multilevel"/>
    <w:tmpl w:val="5BF0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1"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2"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96" w15:restartNumberingAfterBreak="0">
    <w:nsid w:val="7DC13009"/>
    <w:multiLevelType w:val="multilevel"/>
    <w:tmpl w:val="28386C5E"/>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16cid:durableId="544563116">
    <w:abstractNumId w:val="50"/>
  </w:num>
  <w:num w:numId="2" w16cid:durableId="1665626435">
    <w:abstractNumId w:val="12"/>
  </w:num>
  <w:num w:numId="3" w16cid:durableId="1210218748">
    <w:abstractNumId w:val="26"/>
  </w:num>
  <w:num w:numId="4" w16cid:durableId="1765689813">
    <w:abstractNumId w:val="57"/>
  </w:num>
  <w:num w:numId="5" w16cid:durableId="1601989099">
    <w:abstractNumId w:val="27"/>
  </w:num>
  <w:num w:numId="6" w16cid:durableId="1450856097">
    <w:abstractNumId w:val="73"/>
  </w:num>
  <w:num w:numId="7" w16cid:durableId="7918267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95"/>
    <w:lvlOverride w:ilvl="0">
      <w:startOverride w:val="1"/>
    </w:lvlOverride>
  </w:num>
  <w:num w:numId="9" w16cid:durableId="470487112">
    <w:abstractNumId w:val="82"/>
  </w:num>
  <w:num w:numId="10" w16cid:durableId="177236679">
    <w:abstractNumId w:val="14"/>
  </w:num>
  <w:num w:numId="11" w16cid:durableId="1329165709">
    <w:abstractNumId w:val="9"/>
  </w:num>
  <w:num w:numId="12" w16cid:durableId="1993681802">
    <w:abstractNumId w:val="65"/>
  </w:num>
  <w:num w:numId="13" w16cid:durableId="322852734">
    <w:abstractNumId w:val="2"/>
  </w:num>
  <w:num w:numId="14" w16cid:durableId="100758668">
    <w:abstractNumId w:val="24"/>
  </w:num>
  <w:num w:numId="15" w16cid:durableId="1276793083">
    <w:abstractNumId w:val="28"/>
  </w:num>
  <w:num w:numId="16" w16cid:durableId="655955996">
    <w:abstractNumId w:val="17"/>
  </w:num>
  <w:num w:numId="17" w16cid:durableId="860244460">
    <w:abstractNumId w:val="60"/>
  </w:num>
  <w:num w:numId="18" w16cid:durableId="1075204601">
    <w:abstractNumId w:val="47"/>
  </w:num>
  <w:num w:numId="19" w16cid:durableId="1197428969">
    <w:abstractNumId w:val="71"/>
  </w:num>
  <w:num w:numId="20" w16cid:durableId="308636282">
    <w:abstractNumId w:val="61"/>
  </w:num>
  <w:num w:numId="21" w16cid:durableId="2122648046">
    <w:abstractNumId w:val="75"/>
  </w:num>
  <w:num w:numId="22" w16cid:durableId="768164124">
    <w:abstractNumId w:val="52"/>
  </w:num>
  <w:num w:numId="23" w16cid:durableId="982582198">
    <w:abstractNumId w:val="6"/>
  </w:num>
  <w:num w:numId="24" w16cid:durableId="966350815">
    <w:abstractNumId w:val="19"/>
  </w:num>
  <w:num w:numId="25" w16cid:durableId="2109496776">
    <w:abstractNumId w:val="20"/>
  </w:num>
  <w:num w:numId="26" w16cid:durableId="1665012790">
    <w:abstractNumId w:val="7"/>
  </w:num>
  <w:num w:numId="27" w16cid:durableId="12425214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62958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1276429">
    <w:abstractNumId w:val="56"/>
  </w:num>
  <w:num w:numId="30" w16cid:durableId="1917518004">
    <w:abstractNumId w:val="0"/>
  </w:num>
  <w:num w:numId="31" w16cid:durableId="90977914">
    <w:abstractNumId w:val="34"/>
  </w:num>
  <w:num w:numId="32" w16cid:durableId="1328940245">
    <w:abstractNumId w:val="63"/>
  </w:num>
  <w:num w:numId="33" w16cid:durableId="1401444478">
    <w:abstractNumId w:val="64"/>
  </w:num>
  <w:num w:numId="34" w16cid:durableId="2125494243">
    <w:abstractNumId w:val="72"/>
  </w:num>
  <w:num w:numId="35" w16cid:durableId="74743373">
    <w:abstractNumId w:val="44"/>
  </w:num>
  <w:num w:numId="36" w16cid:durableId="866674971">
    <w:abstractNumId w:val="89"/>
  </w:num>
  <w:num w:numId="37" w16cid:durableId="2047018428">
    <w:abstractNumId w:val="3"/>
  </w:num>
  <w:num w:numId="38" w16cid:durableId="1121649716">
    <w:abstractNumId w:val="48"/>
  </w:num>
  <w:num w:numId="39" w16cid:durableId="638610544">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12002060">
    <w:abstractNumId w:val="70"/>
  </w:num>
  <w:num w:numId="41" w16cid:durableId="1352955149">
    <w:abstractNumId w:val="40"/>
  </w:num>
  <w:num w:numId="42" w16cid:durableId="2132363566">
    <w:abstractNumId w:val="46"/>
  </w:num>
  <w:num w:numId="43" w16cid:durableId="743648781">
    <w:abstractNumId w:val="88"/>
  </w:num>
  <w:num w:numId="44" w16cid:durableId="321813995">
    <w:abstractNumId w:val="80"/>
  </w:num>
  <w:num w:numId="45" w16cid:durableId="1424766058">
    <w:abstractNumId w:val="74"/>
  </w:num>
  <w:num w:numId="46" w16cid:durableId="371074817">
    <w:abstractNumId w:val="4"/>
  </w:num>
  <w:num w:numId="47" w16cid:durableId="568929624">
    <w:abstractNumId w:val="55"/>
  </w:num>
  <w:num w:numId="48" w16cid:durableId="2136167665">
    <w:abstractNumId w:val="5"/>
  </w:num>
  <w:num w:numId="49" w16cid:durableId="759260434">
    <w:abstractNumId w:val="68"/>
  </w:num>
  <w:num w:numId="50" w16cid:durableId="271940204">
    <w:abstractNumId w:val="39"/>
  </w:num>
  <w:num w:numId="51" w16cid:durableId="2145001919">
    <w:abstractNumId w:val="84"/>
  </w:num>
  <w:num w:numId="52" w16cid:durableId="682364306">
    <w:abstractNumId w:val="97"/>
  </w:num>
  <w:num w:numId="53" w16cid:durableId="1764032990">
    <w:abstractNumId w:val="53"/>
  </w:num>
  <w:num w:numId="54" w16cid:durableId="1195578635">
    <w:abstractNumId w:val="92"/>
  </w:num>
  <w:num w:numId="55" w16cid:durableId="368454386">
    <w:abstractNumId w:val="77"/>
  </w:num>
  <w:num w:numId="56" w16cid:durableId="312829940">
    <w:abstractNumId w:val="69"/>
  </w:num>
  <w:num w:numId="57" w16cid:durableId="268514723">
    <w:abstractNumId w:val="13"/>
  </w:num>
  <w:num w:numId="58" w16cid:durableId="1083795432">
    <w:abstractNumId w:val="32"/>
  </w:num>
  <w:num w:numId="59" w16cid:durableId="1079791890">
    <w:abstractNumId w:val="59"/>
  </w:num>
  <w:num w:numId="60" w16cid:durableId="17767788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1497002">
    <w:abstractNumId w:val="1"/>
  </w:num>
  <w:num w:numId="62" w16cid:durableId="1731032015">
    <w:abstractNumId w:val="21"/>
  </w:num>
  <w:num w:numId="63" w16cid:durableId="281499093">
    <w:abstractNumId w:val="85"/>
  </w:num>
  <w:num w:numId="64" w16cid:durableId="720442420">
    <w:abstractNumId w:val="43"/>
  </w:num>
  <w:num w:numId="65" w16cid:durableId="1277180754">
    <w:abstractNumId w:val="94"/>
  </w:num>
  <w:num w:numId="66" w16cid:durableId="1309826750">
    <w:abstractNumId w:val="29"/>
  </w:num>
  <w:num w:numId="67" w16cid:durableId="1952125657">
    <w:abstractNumId w:val="8"/>
  </w:num>
  <w:num w:numId="68" w16cid:durableId="1626086040">
    <w:abstractNumId w:val="90"/>
  </w:num>
  <w:num w:numId="69" w16cid:durableId="1937395687">
    <w:abstractNumId w:val="54"/>
  </w:num>
  <w:num w:numId="70" w16cid:durableId="1941330278">
    <w:abstractNumId w:val="62"/>
  </w:num>
  <w:num w:numId="71" w16cid:durableId="205532623">
    <w:abstractNumId w:val="30"/>
  </w:num>
  <w:num w:numId="72" w16cid:durableId="1741253257">
    <w:abstractNumId w:val="31"/>
  </w:num>
  <w:num w:numId="73" w16cid:durableId="376468949">
    <w:abstractNumId w:val="21"/>
    <w:lvlOverride w:ilvl="0">
      <w:startOverride w:val="1"/>
    </w:lvlOverride>
  </w:num>
  <w:num w:numId="74" w16cid:durableId="462306729">
    <w:abstractNumId w:val="42"/>
  </w:num>
  <w:num w:numId="75" w16cid:durableId="1639725296">
    <w:abstractNumId w:val="16"/>
  </w:num>
  <w:num w:numId="76" w16cid:durableId="540900531">
    <w:abstractNumId w:val="22"/>
  </w:num>
  <w:num w:numId="77" w16cid:durableId="783619536">
    <w:abstractNumId w:val="78"/>
  </w:num>
  <w:num w:numId="78" w16cid:durableId="1652367377">
    <w:abstractNumId w:val="10"/>
  </w:num>
  <w:num w:numId="79" w16cid:durableId="793056938">
    <w:abstractNumId w:val="37"/>
  </w:num>
  <w:num w:numId="80" w16cid:durableId="969015641">
    <w:abstractNumId w:val="36"/>
  </w:num>
  <w:num w:numId="81" w16cid:durableId="217668947">
    <w:abstractNumId w:val="83"/>
  </w:num>
  <w:num w:numId="82" w16cid:durableId="422802941">
    <w:abstractNumId w:val="25"/>
  </w:num>
  <w:num w:numId="83" w16cid:durableId="108476465">
    <w:abstractNumId w:val="11"/>
  </w:num>
  <w:num w:numId="84" w16cid:durableId="1306858809">
    <w:abstractNumId w:val="51"/>
  </w:num>
  <w:num w:numId="85" w16cid:durableId="1678802215">
    <w:abstractNumId w:val="86"/>
  </w:num>
  <w:num w:numId="86" w16cid:durableId="1209729100">
    <w:abstractNumId w:val="58"/>
  </w:num>
  <w:num w:numId="87" w16cid:durableId="574555084">
    <w:abstractNumId w:val="96"/>
  </w:num>
  <w:num w:numId="88" w16cid:durableId="391125538">
    <w:abstractNumId w:val="81"/>
  </w:num>
  <w:num w:numId="89" w16cid:durableId="1075662020">
    <w:abstractNumId w:val="58"/>
    <w:lvlOverride w:ilvl="0">
      <w:startOverride w:val="1"/>
    </w:lvlOverride>
  </w:num>
  <w:num w:numId="90" w16cid:durableId="1726759679">
    <w:abstractNumId w:val="96"/>
    <w:lvlOverride w:ilvl="0">
      <w:startOverride w:val="1"/>
    </w:lvlOverride>
  </w:num>
  <w:num w:numId="91" w16cid:durableId="111218891">
    <w:abstractNumId w:val="78"/>
    <w:lvlOverride w:ilvl="0">
      <w:startOverride w:val="1"/>
    </w:lvlOverride>
  </w:num>
  <w:num w:numId="92" w16cid:durableId="1824539073">
    <w:abstractNumId w:val="79"/>
  </w:num>
  <w:num w:numId="93" w16cid:durableId="1775050366">
    <w:abstractNumId w:val="66"/>
  </w:num>
  <w:num w:numId="94" w16cid:durableId="2108887334">
    <w:abstractNumId w:val="45"/>
  </w:num>
  <w:num w:numId="95" w16cid:durableId="1419134336">
    <w:abstractNumId w:val="23"/>
  </w:num>
  <w:num w:numId="96" w16cid:durableId="874973045">
    <w:abstractNumId w:val="15"/>
  </w:num>
  <w:num w:numId="97" w16cid:durableId="494686167">
    <w:abstractNumId w:val="18"/>
  </w:num>
  <w:num w:numId="98" w16cid:durableId="1580944169">
    <w:abstractNumId w:val="93"/>
  </w:num>
  <w:num w:numId="99" w16cid:durableId="1378624290">
    <w:abstractNumId w:val="35"/>
  </w:num>
  <w:num w:numId="100" w16cid:durableId="500582693">
    <w:abstractNumId w:val="87"/>
  </w:num>
  <w:num w:numId="101" w16cid:durableId="345639294">
    <w:abstractNumId w:val="67"/>
  </w:num>
  <w:num w:numId="102" w16cid:durableId="88741587">
    <w:abstractNumId w:val="38"/>
  </w:num>
  <w:num w:numId="103" w16cid:durableId="1409309063">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1EAD"/>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85D"/>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196D"/>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22AC"/>
    <w:rsid w:val="0011265E"/>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AD4"/>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0F36"/>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231"/>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6BDE"/>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91F"/>
    <w:rsid w:val="00285ED2"/>
    <w:rsid w:val="0028605E"/>
    <w:rsid w:val="00286800"/>
    <w:rsid w:val="00287061"/>
    <w:rsid w:val="00287310"/>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252"/>
    <w:rsid w:val="002E1D53"/>
    <w:rsid w:val="002E303A"/>
    <w:rsid w:val="002E381F"/>
    <w:rsid w:val="002E4204"/>
    <w:rsid w:val="002E772E"/>
    <w:rsid w:val="002F0613"/>
    <w:rsid w:val="002F1DE9"/>
    <w:rsid w:val="002F2559"/>
    <w:rsid w:val="002F3A60"/>
    <w:rsid w:val="002F42B4"/>
    <w:rsid w:val="002F557A"/>
    <w:rsid w:val="002F7BF0"/>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7C31"/>
    <w:rsid w:val="0039035A"/>
    <w:rsid w:val="003903B0"/>
    <w:rsid w:val="00390499"/>
    <w:rsid w:val="0039144E"/>
    <w:rsid w:val="00391550"/>
    <w:rsid w:val="00391DFE"/>
    <w:rsid w:val="00395737"/>
    <w:rsid w:val="00397AFE"/>
    <w:rsid w:val="00397E91"/>
    <w:rsid w:val="003A0749"/>
    <w:rsid w:val="003A1700"/>
    <w:rsid w:val="003A1B51"/>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26FEC"/>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578"/>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598E"/>
    <w:rsid w:val="00487163"/>
    <w:rsid w:val="004879F1"/>
    <w:rsid w:val="0049141D"/>
    <w:rsid w:val="00491F3B"/>
    <w:rsid w:val="00492E4B"/>
    <w:rsid w:val="00495DB1"/>
    <w:rsid w:val="00496212"/>
    <w:rsid w:val="00496BE9"/>
    <w:rsid w:val="004A0525"/>
    <w:rsid w:val="004A0BF5"/>
    <w:rsid w:val="004A12A1"/>
    <w:rsid w:val="004A1E72"/>
    <w:rsid w:val="004A3227"/>
    <w:rsid w:val="004A4828"/>
    <w:rsid w:val="004A5485"/>
    <w:rsid w:val="004A564D"/>
    <w:rsid w:val="004A59CF"/>
    <w:rsid w:val="004A73BB"/>
    <w:rsid w:val="004B0400"/>
    <w:rsid w:val="004B1775"/>
    <w:rsid w:val="004B3B97"/>
    <w:rsid w:val="004B3DE5"/>
    <w:rsid w:val="004B55AD"/>
    <w:rsid w:val="004B6977"/>
    <w:rsid w:val="004B6D80"/>
    <w:rsid w:val="004B784A"/>
    <w:rsid w:val="004C119B"/>
    <w:rsid w:val="004C5614"/>
    <w:rsid w:val="004C6C18"/>
    <w:rsid w:val="004C7B1A"/>
    <w:rsid w:val="004D16BD"/>
    <w:rsid w:val="004D2622"/>
    <w:rsid w:val="004D3D2B"/>
    <w:rsid w:val="004D6FD6"/>
    <w:rsid w:val="004E345E"/>
    <w:rsid w:val="004E3873"/>
    <w:rsid w:val="004E418C"/>
    <w:rsid w:val="004F1D1F"/>
    <w:rsid w:val="0050019D"/>
    <w:rsid w:val="005022CB"/>
    <w:rsid w:val="00512399"/>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2651"/>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BB"/>
    <w:rsid w:val="00596EE1"/>
    <w:rsid w:val="00597406"/>
    <w:rsid w:val="00597CEB"/>
    <w:rsid w:val="005A062C"/>
    <w:rsid w:val="005A13CB"/>
    <w:rsid w:val="005A3103"/>
    <w:rsid w:val="005A4248"/>
    <w:rsid w:val="005A434A"/>
    <w:rsid w:val="005A56AB"/>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5F7C55"/>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184B"/>
    <w:rsid w:val="00643F0B"/>
    <w:rsid w:val="0064533E"/>
    <w:rsid w:val="006461D6"/>
    <w:rsid w:val="006466BA"/>
    <w:rsid w:val="00647935"/>
    <w:rsid w:val="006506DE"/>
    <w:rsid w:val="00650D27"/>
    <w:rsid w:val="00651008"/>
    <w:rsid w:val="00654222"/>
    <w:rsid w:val="00655426"/>
    <w:rsid w:val="00656D94"/>
    <w:rsid w:val="00657BF0"/>
    <w:rsid w:val="006608A3"/>
    <w:rsid w:val="0066231C"/>
    <w:rsid w:val="006632A6"/>
    <w:rsid w:val="00666927"/>
    <w:rsid w:val="00666BDE"/>
    <w:rsid w:val="00670650"/>
    <w:rsid w:val="0067192D"/>
    <w:rsid w:val="0067193B"/>
    <w:rsid w:val="00672E6F"/>
    <w:rsid w:val="00674A55"/>
    <w:rsid w:val="006751DD"/>
    <w:rsid w:val="006755E8"/>
    <w:rsid w:val="0067621E"/>
    <w:rsid w:val="00677745"/>
    <w:rsid w:val="00677F52"/>
    <w:rsid w:val="00681B3B"/>
    <w:rsid w:val="00682501"/>
    <w:rsid w:val="00683C6F"/>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58F"/>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248C"/>
    <w:rsid w:val="00723593"/>
    <w:rsid w:val="00725E69"/>
    <w:rsid w:val="00731B9D"/>
    <w:rsid w:val="00732F57"/>
    <w:rsid w:val="0073495B"/>
    <w:rsid w:val="007412B5"/>
    <w:rsid w:val="007417DE"/>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0FB5"/>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B5401"/>
    <w:rsid w:val="007C1332"/>
    <w:rsid w:val="007C4869"/>
    <w:rsid w:val="007C65EA"/>
    <w:rsid w:val="007D1655"/>
    <w:rsid w:val="007D238B"/>
    <w:rsid w:val="007D25A6"/>
    <w:rsid w:val="007D4E5D"/>
    <w:rsid w:val="007D4EF8"/>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30AA"/>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1530"/>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4FC"/>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0AFE"/>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690B"/>
    <w:rsid w:val="009B7597"/>
    <w:rsid w:val="009C125F"/>
    <w:rsid w:val="009C1E50"/>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311"/>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47BDA"/>
    <w:rsid w:val="00A51785"/>
    <w:rsid w:val="00A52CBC"/>
    <w:rsid w:val="00A53E1F"/>
    <w:rsid w:val="00A5519D"/>
    <w:rsid w:val="00A572A1"/>
    <w:rsid w:val="00A607F0"/>
    <w:rsid w:val="00A60CC4"/>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63D1"/>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38A2"/>
    <w:rsid w:val="00AB44F1"/>
    <w:rsid w:val="00AB5B28"/>
    <w:rsid w:val="00AC1067"/>
    <w:rsid w:val="00AC2B3E"/>
    <w:rsid w:val="00AC5BF3"/>
    <w:rsid w:val="00AC7594"/>
    <w:rsid w:val="00AD0F95"/>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2E58"/>
    <w:rsid w:val="00B0624F"/>
    <w:rsid w:val="00B06ABE"/>
    <w:rsid w:val="00B13320"/>
    <w:rsid w:val="00B147B5"/>
    <w:rsid w:val="00B223B9"/>
    <w:rsid w:val="00B232BC"/>
    <w:rsid w:val="00B23961"/>
    <w:rsid w:val="00B24144"/>
    <w:rsid w:val="00B24D70"/>
    <w:rsid w:val="00B25D87"/>
    <w:rsid w:val="00B26110"/>
    <w:rsid w:val="00B27133"/>
    <w:rsid w:val="00B3247C"/>
    <w:rsid w:val="00B33087"/>
    <w:rsid w:val="00B33A20"/>
    <w:rsid w:val="00B33E0F"/>
    <w:rsid w:val="00B35DFA"/>
    <w:rsid w:val="00B37367"/>
    <w:rsid w:val="00B40FD5"/>
    <w:rsid w:val="00B425FB"/>
    <w:rsid w:val="00B426CB"/>
    <w:rsid w:val="00B42867"/>
    <w:rsid w:val="00B42B17"/>
    <w:rsid w:val="00B444DD"/>
    <w:rsid w:val="00B45564"/>
    <w:rsid w:val="00B46533"/>
    <w:rsid w:val="00B503CA"/>
    <w:rsid w:val="00B50725"/>
    <w:rsid w:val="00B52E05"/>
    <w:rsid w:val="00B53E36"/>
    <w:rsid w:val="00B54465"/>
    <w:rsid w:val="00B5516C"/>
    <w:rsid w:val="00B55543"/>
    <w:rsid w:val="00B55F25"/>
    <w:rsid w:val="00B5663A"/>
    <w:rsid w:val="00B569C0"/>
    <w:rsid w:val="00B609AF"/>
    <w:rsid w:val="00B63231"/>
    <w:rsid w:val="00B666FF"/>
    <w:rsid w:val="00B66B34"/>
    <w:rsid w:val="00B704FF"/>
    <w:rsid w:val="00B70679"/>
    <w:rsid w:val="00B7113B"/>
    <w:rsid w:val="00B72D3F"/>
    <w:rsid w:val="00B72DBC"/>
    <w:rsid w:val="00B7357B"/>
    <w:rsid w:val="00B73C60"/>
    <w:rsid w:val="00B76673"/>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2B65"/>
    <w:rsid w:val="00BA31B6"/>
    <w:rsid w:val="00BA3D58"/>
    <w:rsid w:val="00BA424D"/>
    <w:rsid w:val="00BA5063"/>
    <w:rsid w:val="00BA6338"/>
    <w:rsid w:val="00BA6A98"/>
    <w:rsid w:val="00BB0648"/>
    <w:rsid w:val="00BB0AD4"/>
    <w:rsid w:val="00BB1754"/>
    <w:rsid w:val="00BB18B7"/>
    <w:rsid w:val="00BB42E6"/>
    <w:rsid w:val="00BB625A"/>
    <w:rsid w:val="00BB634D"/>
    <w:rsid w:val="00BB6D61"/>
    <w:rsid w:val="00BB6E85"/>
    <w:rsid w:val="00BC1B4D"/>
    <w:rsid w:val="00BC2E13"/>
    <w:rsid w:val="00BC362C"/>
    <w:rsid w:val="00BC3887"/>
    <w:rsid w:val="00BC4E9A"/>
    <w:rsid w:val="00BC714C"/>
    <w:rsid w:val="00BD6214"/>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06C91"/>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479"/>
    <w:rsid w:val="00C67C48"/>
    <w:rsid w:val="00C7019D"/>
    <w:rsid w:val="00C7194C"/>
    <w:rsid w:val="00C723B6"/>
    <w:rsid w:val="00C73169"/>
    <w:rsid w:val="00C73720"/>
    <w:rsid w:val="00C7766B"/>
    <w:rsid w:val="00C80AA8"/>
    <w:rsid w:val="00C84136"/>
    <w:rsid w:val="00C86F66"/>
    <w:rsid w:val="00C900B0"/>
    <w:rsid w:val="00C90E9F"/>
    <w:rsid w:val="00C938FE"/>
    <w:rsid w:val="00C95CF8"/>
    <w:rsid w:val="00C95F0A"/>
    <w:rsid w:val="00CA45A8"/>
    <w:rsid w:val="00CA7F81"/>
    <w:rsid w:val="00CB003C"/>
    <w:rsid w:val="00CB1657"/>
    <w:rsid w:val="00CB16F5"/>
    <w:rsid w:val="00CB4B9B"/>
    <w:rsid w:val="00CB4BBC"/>
    <w:rsid w:val="00CB5CE1"/>
    <w:rsid w:val="00CB685A"/>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2EE9"/>
    <w:rsid w:val="00D33DF3"/>
    <w:rsid w:val="00D37E5E"/>
    <w:rsid w:val="00D414A8"/>
    <w:rsid w:val="00D42389"/>
    <w:rsid w:val="00D42A0E"/>
    <w:rsid w:val="00D45C85"/>
    <w:rsid w:val="00D4782C"/>
    <w:rsid w:val="00D508DB"/>
    <w:rsid w:val="00D50C18"/>
    <w:rsid w:val="00D53468"/>
    <w:rsid w:val="00D54DD5"/>
    <w:rsid w:val="00D56935"/>
    <w:rsid w:val="00D576E4"/>
    <w:rsid w:val="00D5795C"/>
    <w:rsid w:val="00D57F64"/>
    <w:rsid w:val="00D60B52"/>
    <w:rsid w:val="00D60E2A"/>
    <w:rsid w:val="00D62F7B"/>
    <w:rsid w:val="00D70E0D"/>
    <w:rsid w:val="00D7419B"/>
    <w:rsid w:val="00D74493"/>
    <w:rsid w:val="00D76573"/>
    <w:rsid w:val="00D771A5"/>
    <w:rsid w:val="00D819D5"/>
    <w:rsid w:val="00D82D76"/>
    <w:rsid w:val="00D84B7F"/>
    <w:rsid w:val="00D850A5"/>
    <w:rsid w:val="00D85340"/>
    <w:rsid w:val="00D85F49"/>
    <w:rsid w:val="00D8627B"/>
    <w:rsid w:val="00D872B1"/>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0674"/>
    <w:rsid w:val="00E61194"/>
    <w:rsid w:val="00E62163"/>
    <w:rsid w:val="00E64F9E"/>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54A"/>
    <w:rsid w:val="00F60BE9"/>
    <w:rsid w:val="00F63784"/>
    <w:rsid w:val="00F63FEB"/>
    <w:rsid w:val="00F64661"/>
    <w:rsid w:val="00F716F9"/>
    <w:rsid w:val="00F718BF"/>
    <w:rsid w:val="00F723FC"/>
    <w:rsid w:val="00F7320E"/>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72AA"/>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42</Pages>
  <Words>20270</Words>
  <Characters>127077</Characters>
  <Application>Microsoft Office Word</Application>
  <DocSecurity>0</DocSecurity>
  <Lines>1058</Lines>
  <Paragraphs>294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147053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14</cp:revision>
  <cp:lastPrinted>2016-08-04T06:22:00Z</cp:lastPrinted>
  <dcterms:created xsi:type="dcterms:W3CDTF">2025-09-29T05:47:00Z</dcterms:created>
  <dcterms:modified xsi:type="dcterms:W3CDTF">2025-11-13T08:11:00Z</dcterms:modified>
  <cp:category>Specyfikacje</cp:category>
</cp:coreProperties>
</file>